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FD097" w14:textId="77777777" w:rsidR="00B405A8" w:rsidRDefault="00B405A8" w:rsidP="00B405A8">
      <w:pPr>
        <w:jc w:val="right"/>
      </w:pPr>
      <w:r>
        <w:t>Приложение 2</w:t>
      </w:r>
    </w:p>
    <w:p w14:paraId="0281FDF6" w14:textId="77777777" w:rsidR="00B405A8" w:rsidRDefault="00B405A8" w:rsidP="00B405A8">
      <w:pPr>
        <w:jc w:val="right"/>
      </w:pPr>
      <w:r>
        <w:t>к Дополнительному соглашению 9</w:t>
      </w:r>
    </w:p>
    <w:p w14:paraId="4FF87652" w14:textId="77777777" w:rsidR="00B405A8" w:rsidRDefault="00B405A8" w:rsidP="00B405A8">
      <w:pPr>
        <w:jc w:val="right"/>
      </w:pPr>
      <w:r>
        <w:t xml:space="preserve">                                                                                                                                          от 27.08.2020</w:t>
      </w:r>
    </w:p>
    <w:p w14:paraId="09E00B3A" w14:textId="77777777" w:rsidR="00B405A8" w:rsidRDefault="00B405A8" w:rsidP="00B405A8">
      <w:pPr>
        <w:jc w:val="right"/>
      </w:pPr>
    </w:p>
    <w:p w14:paraId="7821A375" w14:textId="2B61F8FF" w:rsidR="006F7976" w:rsidRPr="006F400D" w:rsidRDefault="006F7976" w:rsidP="006F7976">
      <w:pPr>
        <w:jc w:val="right"/>
      </w:pPr>
      <w:r w:rsidRPr="006F400D">
        <w:t>Приложение 3</w:t>
      </w:r>
    </w:p>
    <w:p w14:paraId="3D88C7CD" w14:textId="77777777" w:rsidR="006F7976" w:rsidRPr="006F400D" w:rsidRDefault="006F7976" w:rsidP="006F7976">
      <w:pPr>
        <w:jc w:val="right"/>
      </w:pPr>
      <w:r w:rsidRPr="006F400D">
        <w:t>к Тарифному соглашению</w:t>
      </w:r>
    </w:p>
    <w:p w14:paraId="4365C689" w14:textId="77777777" w:rsidR="006F7976" w:rsidRPr="006F400D" w:rsidRDefault="006F7976" w:rsidP="006F7976">
      <w:pPr>
        <w:jc w:val="right"/>
      </w:pPr>
      <w:r w:rsidRPr="006F400D">
        <w:t>в системе обязательного медицинского страхования</w:t>
      </w:r>
    </w:p>
    <w:p w14:paraId="327E3F0D" w14:textId="77777777" w:rsidR="006F7976" w:rsidRPr="006F400D" w:rsidRDefault="006F7976" w:rsidP="006F7976">
      <w:pPr>
        <w:jc w:val="right"/>
      </w:pPr>
      <w:r w:rsidRPr="006F400D">
        <w:t>Ханты-Мансийского автономного округа – Югры на 20</w:t>
      </w:r>
      <w:r w:rsidR="006F400D" w:rsidRPr="006F400D">
        <w:t>20</w:t>
      </w:r>
      <w:r w:rsidRPr="006F400D">
        <w:t xml:space="preserve"> год</w:t>
      </w:r>
    </w:p>
    <w:p w14:paraId="3045A1ED" w14:textId="69224A38" w:rsidR="006F7976" w:rsidRPr="006F400D" w:rsidRDefault="006F7976" w:rsidP="006F7976">
      <w:pPr>
        <w:jc w:val="right"/>
      </w:pPr>
      <w:r w:rsidRPr="006F400D">
        <w:t xml:space="preserve">от </w:t>
      </w:r>
      <w:r w:rsidR="00F21212" w:rsidRPr="006F400D">
        <w:t>2</w:t>
      </w:r>
      <w:r w:rsidR="00F21212">
        <w:t>7</w:t>
      </w:r>
      <w:r w:rsidRPr="006F400D">
        <w:t>.12.201</w:t>
      </w:r>
      <w:r w:rsidR="006F400D" w:rsidRPr="006F400D">
        <w:t>9</w:t>
      </w:r>
    </w:p>
    <w:p w14:paraId="34B4CDEB" w14:textId="37DBAD42" w:rsidR="00EB11C5" w:rsidRDefault="00EB11C5" w:rsidP="0096610A">
      <w:pPr>
        <w:jc w:val="center"/>
        <w:rPr>
          <w:sz w:val="26"/>
          <w:szCs w:val="26"/>
        </w:rPr>
      </w:pPr>
    </w:p>
    <w:p w14:paraId="0192825D" w14:textId="77777777" w:rsidR="009B7E92" w:rsidRPr="006F400D" w:rsidRDefault="009B7E92" w:rsidP="0096610A">
      <w:pPr>
        <w:jc w:val="center"/>
        <w:rPr>
          <w:sz w:val="26"/>
          <w:szCs w:val="26"/>
        </w:rPr>
      </w:pPr>
    </w:p>
    <w:p w14:paraId="54212495" w14:textId="77777777" w:rsidR="00B51B54" w:rsidRPr="00957CBB" w:rsidRDefault="0096610A" w:rsidP="00F711D9">
      <w:pPr>
        <w:jc w:val="center"/>
        <w:rPr>
          <w:b/>
          <w:sz w:val="28"/>
          <w:szCs w:val="28"/>
        </w:rPr>
      </w:pPr>
      <w:r w:rsidRPr="00957CBB">
        <w:rPr>
          <w:b/>
          <w:sz w:val="28"/>
          <w:szCs w:val="28"/>
        </w:rPr>
        <w:t>П</w:t>
      </w:r>
      <w:r w:rsidR="00B51B54" w:rsidRPr="00957CBB">
        <w:rPr>
          <w:b/>
          <w:sz w:val="28"/>
          <w:szCs w:val="28"/>
        </w:rPr>
        <w:t>ОРЯДОК</w:t>
      </w:r>
    </w:p>
    <w:p w14:paraId="168555FA" w14:textId="69E1EB06" w:rsidR="00216B5A" w:rsidRPr="00957CBB" w:rsidRDefault="004149CE" w:rsidP="004149CE">
      <w:pPr>
        <w:jc w:val="center"/>
        <w:rPr>
          <w:rFonts w:eastAsiaTheme="minorHAnsi"/>
          <w:b/>
          <w:sz w:val="28"/>
          <w:szCs w:val="28"/>
        </w:rPr>
      </w:pPr>
      <w:r w:rsidRPr="00957CBB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957CBB">
        <w:rPr>
          <w:rFonts w:eastAsiaTheme="minorHAnsi"/>
          <w:b/>
          <w:sz w:val="28"/>
          <w:szCs w:val="28"/>
        </w:rPr>
        <w:t xml:space="preserve">специализированной </w:t>
      </w:r>
      <w:r w:rsidRPr="00957CBB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957CBB">
        <w:rPr>
          <w:rFonts w:eastAsiaTheme="minorHAnsi"/>
          <w:b/>
          <w:sz w:val="28"/>
          <w:szCs w:val="28"/>
        </w:rPr>
        <w:t xml:space="preserve"> стационара</w:t>
      </w:r>
      <w:r w:rsidRPr="00957CBB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957CBB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6F400D" w:rsidRDefault="00855023" w:rsidP="004149CE">
      <w:pPr>
        <w:jc w:val="center"/>
        <w:rPr>
          <w:rFonts w:eastAsiaTheme="minorHAnsi"/>
          <w:b/>
          <w:sz w:val="28"/>
          <w:szCs w:val="28"/>
        </w:rPr>
      </w:pPr>
    </w:p>
    <w:p w14:paraId="79A1E165" w14:textId="77777777" w:rsidR="00CB51A4" w:rsidRPr="006F400D" w:rsidRDefault="00CB51A4" w:rsidP="00CB51A4">
      <w:pPr>
        <w:jc w:val="center"/>
        <w:rPr>
          <w:b/>
          <w:sz w:val="24"/>
          <w:szCs w:val="24"/>
        </w:rPr>
      </w:pPr>
      <w:r w:rsidRPr="006F400D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оказания медицинской помощи их структурных подразделений </w:t>
      </w:r>
    </w:p>
    <w:p w14:paraId="5250EB95" w14:textId="77777777" w:rsidR="00CB51A4" w:rsidRPr="006F400D" w:rsidRDefault="00704C16" w:rsidP="00CB51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400D">
        <w:rPr>
          <w:rFonts w:ascii="Times New Roman" w:hAnsi="Times New Roman"/>
          <w:sz w:val="24"/>
          <w:szCs w:val="24"/>
        </w:rPr>
        <w:t xml:space="preserve">1.1. </w:t>
      </w:r>
      <w:r w:rsidR="00CB51A4" w:rsidRPr="006F400D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6F400D">
        <w:rPr>
          <w:rFonts w:ascii="Times New Roman" w:hAnsi="Times New Roman"/>
          <w:sz w:val="24"/>
          <w:szCs w:val="24"/>
        </w:rPr>
        <w:t>1-го уровня,</w:t>
      </w:r>
      <w:r w:rsidR="00CB51A4" w:rsidRPr="006F400D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14:paraId="056A91C4" w14:textId="77777777" w:rsidR="00CB51A4" w:rsidRPr="006F400D" w:rsidRDefault="00704C16" w:rsidP="00CB51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400D">
        <w:rPr>
          <w:rFonts w:ascii="Times New Roman" w:hAnsi="Times New Roman"/>
          <w:sz w:val="24"/>
          <w:szCs w:val="24"/>
        </w:rPr>
        <w:t xml:space="preserve">1.2. </w:t>
      </w:r>
      <w:r w:rsidR="00CB51A4" w:rsidRPr="006F400D">
        <w:rPr>
          <w:rFonts w:ascii="Times New Roman" w:hAnsi="Times New Roman"/>
          <w:sz w:val="24"/>
          <w:szCs w:val="24"/>
        </w:rPr>
        <w:t>В медицинских организациях 2-го уровня, структурным подразделениям (филиалы, отделения)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</w:p>
    <w:p w14:paraId="6466CF7D" w14:textId="77777777" w:rsidR="00CB51A4" w:rsidRPr="006F400D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400D">
        <w:rPr>
          <w:rFonts w:ascii="Times New Roman" w:hAnsi="Times New Roman"/>
          <w:sz w:val="24"/>
          <w:szCs w:val="24"/>
        </w:rPr>
        <w:t xml:space="preserve">1.3. </w:t>
      </w:r>
      <w:r w:rsidR="00CB51A4" w:rsidRPr="006F400D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в пределах муниципального образования (внутригородского округа), структурным подразделениям присвоен 1 уровень. </w:t>
      </w:r>
    </w:p>
    <w:p w14:paraId="5732CC98" w14:textId="77777777" w:rsidR="00CB51A4" w:rsidRPr="006F400D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400D">
        <w:rPr>
          <w:rFonts w:ascii="Times New Roman" w:hAnsi="Times New Roman"/>
          <w:sz w:val="24"/>
          <w:szCs w:val="24"/>
        </w:rPr>
        <w:t xml:space="preserve">1.4. </w:t>
      </w:r>
      <w:r w:rsidR="00CB51A4" w:rsidRPr="006F400D">
        <w:rPr>
          <w:rFonts w:ascii="Times New Roman" w:hAnsi="Times New Roman"/>
          <w:sz w:val="24"/>
          <w:szCs w:val="24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14:paraId="52DFC96C" w14:textId="77777777" w:rsidR="00CB51A4" w:rsidRPr="006F400D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trike/>
          <w:sz w:val="24"/>
          <w:szCs w:val="24"/>
        </w:rPr>
      </w:pPr>
      <w:r w:rsidRPr="006F400D">
        <w:rPr>
          <w:rFonts w:ascii="Times New Roman" w:hAnsi="Times New Roman"/>
          <w:sz w:val="24"/>
          <w:szCs w:val="24"/>
        </w:rPr>
        <w:t xml:space="preserve">1.5. </w:t>
      </w:r>
      <w:r w:rsidR="00CB51A4" w:rsidRPr="006F400D">
        <w:rPr>
          <w:rFonts w:ascii="Times New Roman" w:hAnsi="Times New Roman"/>
          <w:sz w:val="24"/>
          <w:szCs w:val="24"/>
        </w:rPr>
        <w:t xml:space="preserve"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</w:t>
      </w:r>
    </w:p>
    <w:p w14:paraId="6E3F04C8" w14:textId="310B1D82" w:rsidR="00CB51A4" w:rsidRPr="006F400D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6F400D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6F400D">
        <w:rPr>
          <w:rFonts w:eastAsiaTheme="minorHAnsi"/>
          <w:sz w:val="24"/>
          <w:szCs w:val="24"/>
          <w:lang w:eastAsia="en-US"/>
        </w:rPr>
        <w:t xml:space="preserve">и уровень оказания медицинской помощи </w:t>
      </w:r>
      <w:r w:rsidR="00CB51A4" w:rsidRPr="006F400D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6F400D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6F400D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6F400D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A768A">
        <w:rPr>
          <w:rFonts w:eastAsiaTheme="minorHAnsi"/>
          <w:b/>
          <w:sz w:val="24"/>
          <w:szCs w:val="24"/>
          <w:lang w:eastAsia="en-US"/>
        </w:rPr>
        <w:t>16</w:t>
      </w:r>
      <w:r w:rsidR="00182601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6F400D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02A7509D" w14:textId="77777777" w:rsidR="00CB51A4" w:rsidRPr="006F400D" w:rsidRDefault="00CB51A4" w:rsidP="004149CE">
      <w:pPr>
        <w:jc w:val="center"/>
        <w:rPr>
          <w:rFonts w:eastAsiaTheme="minorHAnsi"/>
          <w:b/>
          <w:sz w:val="24"/>
          <w:szCs w:val="24"/>
        </w:rPr>
      </w:pPr>
    </w:p>
    <w:p w14:paraId="67CC567F" w14:textId="77777777" w:rsidR="00CB51A4" w:rsidRPr="006F400D" w:rsidRDefault="00CB51A4" w:rsidP="00CB51A4">
      <w:pPr>
        <w:jc w:val="center"/>
        <w:rPr>
          <w:rFonts w:eastAsiaTheme="minorHAnsi"/>
          <w:b/>
          <w:sz w:val="24"/>
          <w:szCs w:val="24"/>
        </w:rPr>
      </w:pPr>
      <w:r w:rsidRPr="006F400D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51F4093" w14:textId="77777777" w:rsidR="00CB51A4" w:rsidRPr="006F400D" w:rsidRDefault="00CB51A4" w:rsidP="00CB51A4">
      <w:pPr>
        <w:jc w:val="center"/>
        <w:rPr>
          <w:rFonts w:eastAsiaTheme="minorHAnsi"/>
          <w:b/>
          <w:sz w:val="24"/>
          <w:szCs w:val="24"/>
        </w:rPr>
      </w:pPr>
      <w:r w:rsidRPr="006F400D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77777777" w:rsidR="00CB51A4" w:rsidRPr="006F400D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2.1. </w:t>
      </w:r>
      <w:r w:rsidR="00CB51A4" w:rsidRPr="006F400D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187EA0E7" w14:textId="77777777" w:rsidR="00CB51A4" w:rsidRPr="006F400D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6F400D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625CF0">
        <w:rPr>
          <w:rFonts w:eastAsiaTheme="minorHAnsi"/>
          <w:sz w:val="24"/>
          <w:szCs w:val="24"/>
          <w:lang w:eastAsia="en-US"/>
        </w:rPr>
        <w:t xml:space="preserve">а также, при необходимости, </w:t>
      </w:r>
      <w:r w:rsidR="00386E3D" w:rsidRPr="00625CF0">
        <w:rPr>
          <w:rFonts w:eastAsiaTheme="minorHAnsi"/>
          <w:sz w:val="24"/>
          <w:szCs w:val="24"/>
          <w:lang w:eastAsia="en-US"/>
        </w:rPr>
        <w:lastRenderedPageBreak/>
        <w:t>конкретизация медицинской услуги в зависимости от особенностей ее исполнения (иной классификационный критерий)</w:t>
      </w:r>
      <w:r w:rsidR="00386E3D">
        <w:rPr>
          <w:rFonts w:eastAsiaTheme="minorHAnsi"/>
          <w:sz w:val="24"/>
          <w:szCs w:val="24"/>
          <w:lang w:eastAsia="en-US"/>
        </w:rPr>
        <w:t xml:space="preserve">, </w:t>
      </w:r>
      <w:r w:rsidRPr="006F400D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6F400D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49A1CFE9" w14:textId="55FB4D07" w:rsidR="00386E3D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6F400D">
        <w:rPr>
          <w:rFonts w:eastAsiaTheme="minorHAnsi"/>
          <w:sz w:val="24"/>
          <w:szCs w:val="24"/>
          <w:lang w:eastAsia="en-US"/>
        </w:rPr>
        <w:t>МНН лекарственного препарата</w:t>
      </w:r>
      <w:r w:rsidR="00386E3D">
        <w:rPr>
          <w:rFonts w:eastAsiaTheme="minorHAnsi"/>
          <w:sz w:val="24"/>
          <w:szCs w:val="24"/>
          <w:lang w:eastAsia="en-US"/>
        </w:rPr>
        <w:t>;</w:t>
      </w:r>
    </w:p>
    <w:p w14:paraId="453A1E09" w14:textId="7FDCD3ED" w:rsidR="00CB51A4" w:rsidRPr="006F400D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6F400D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6F400D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6F400D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>
        <w:rPr>
          <w:rFonts w:eastAsiaTheme="minorHAnsi"/>
          <w:sz w:val="24"/>
          <w:szCs w:val="24"/>
          <w:lang w:eastAsia="en-US"/>
        </w:rPr>
        <w:t>и/</w:t>
      </w:r>
      <w:r w:rsidR="00CB51A4" w:rsidRPr="006F400D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6F400D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6F400D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(Sequential Organ Failure Assessment, SOFA), шкала оценки органной недостаточности у пациентов детского возраста, находящихся на интенсивной терапии (Pediatric Sequential Organ Failure Assessment, pSOFA), шкала реабилитационной маршрутизации;</w:t>
      </w:r>
    </w:p>
    <w:p w14:paraId="5729AA19" w14:textId="33CF346C" w:rsidR="00CB51A4" w:rsidRPr="006F400D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6F400D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386E3D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6F400D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6F400D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6F400D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6F400D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6F400D">
        <w:rPr>
          <w:rFonts w:eastAsiaTheme="minorHAnsi"/>
          <w:sz w:val="24"/>
          <w:szCs w:val="24"/>
          <w:lang w:eastAsia="en-US"/>
        </w:rPr>
        <w:t>Пол;</w:t>
      </w:r>
    </w:p>
    <w:p w14:paraId="70DDF6DA" w14:textId="3501C4D0" w:rsidR="00CB51A4" w:rsidRPr="006F400D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val="en-US" w:eastAsia="en-US"/>
        </w:rPr>
        <w:t>k</w:t>
      </w:r>
      <w:r w:rsidRPr="006F400D">
        <w:rPr>
          <w:rFonts w:eastAsiaTheme="minorHAnsi"/>
          <w:sz w:val="24"/>
          <w:szCs w:val="24"/>
          <w:lang w:eastAsia="en-US"/>
        </w:rPr>
        <w:t>.</w:t>
      </w:r>
      <w:r w:rsidR="00CB51A4" w:rsidRPr="006F400D">
        <w:rPr>
          <w:rFonts w:eastAsiaTheme="minorHAnsi"/>
          <w:sz w:val="24"/>
          <w:szCs w:val="24"/>
          <w:lang w:eastAsia="en-US"/>
        </w:rPr>
        <w:t>Длительность лечения</w:t>
      </w:r>
      <w:r w:rsidR="00D767DA" w:rsidRPr="006F400D">
        <w:rPr>
          <w:rFonts w:eastAsiaTheme="minorHAnsi"/>
          <w:sz w:val="24"/>
          <w:szCs w:val="24"/>
          <w:lang w:eastAsia="en-US"/>
        </w:rPr>
        <w:t>.</w:t>
      </w:r>
    </w:p>
    <w:p w14:paraId="0E540CEC" w14:textId="77777777" w:rsidR="00CB51A4" w:rsidRPr="006F400D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6F400D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14:paraId="498079CC" w14:textId="497809AF" w:rsidR="00CB51A4" w:rsidRPr="006F400D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9E46C3">
        <w:rPr>
          <w:rFonts w:eastAsiaTheme="minorHAnsi"/>
          <w:sz w:val="24"/>
          <w:szCs w:val="24"/>
          <w:highlight w:val="yellow"/>
          <w:lang w:eastAsia="en-US"/>
        </w:rPr>
        <w:t xml:space="preserve">- </w:t>
      </w:r>
      <w:r w:rsidR="00E66D13" w:rsidRPr="009E46C3">
        <w:rPr>
          <w:rFonts w:eastAsiaTheme="minorHAnsi"/>
          <w:sz w:val="24"/>
          <w:szCs w:val="24"/>
          <w:highlight w:val="yellow"/>
          <w:lang w:eastAsia="en-US"/>
        </w:rPr>
        <w:t>Письмом Федерального фонда обязательного медицинского страхования от 13.12.2019 № 17151/26-1/и «О направлении инструкции по группировке случаев, в том числе правила учета классификационных критериев, и подходам к оплате медицинской помощи в амбулаторных условиях по подушевому нормативу финансирования»</w:t>
      </w:r>
      <w:r w:rsidR="005E3135" w:rsidRPr="009E46C3">
        <w:rPr>
          <w:rFonts w:eastAsiaTheme="minorHAnsi"/>
          <w:sz w:val="24"/>
          <w:szCs w:val="24"/>
          <w:highlight w:val="yellow"/>
          <w:lang w:eastAsia="en-US"/>
        </w:rPr>
        <w:t xml:space="preserve"> (далее – Инструкция по группировке случаев)</w:t>
      </w:r>
      <w:r w:rsidRPr="009E46C3">
        <w:rPr>
          <w:rFonts w:eastAsiaTheme="minorHAnsi"/>
          <w:sz w:val="24"/>
          <w:szCs w:val="24"/>
          <w:highlight w:val="yellow"/>
          <w:lang w:eastAsia="en-US"/>
        </w:rPr>
        <w:t>;</w:t>
      </w:r>
    </w:p>
    <w:p w14:paraId="60CD6C90" w14:textId="1F11D717" w:rsidR="00CB51A4" w:rsidRPr="006F400D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604F8A">
        <w:rPr>
          <w:rFonts w:eastAsiaTheme="minorHAnsi"/>
          <w:sz w:val="24"/>
          <w:szCs w:val="24"/>
          <w:lang w:eastAsia="en-US"/>
        </w:rPr>
        <w:t>2020_</w:t>
      </w:r>
      <w:r w:rsidRPr="006F400D">
        <w:rPr>
          <w:rFonts w:eastAsiaTheme="minorHAnsi"/>
          <w:sz w:val="24"/>
          <w:szCs w:val="24"/>
          <w:lang w:eastAsia="en-US"/>
        </w:rPr>
        <w:t>Расшифровка групп КС» в формате MS Excel).</w:t>
      </w:r>
    </w:p>
    <w:p w14:paraId="43CAA7E7" w14:textId="77777777" w:rsidR="00CB51A4" w:rsidRPr="006F400D" w:rsidRDefault="00CB51A4" w:rsidP="004149CE">
      <w:pPr>
        <w:jc w:val="center"/>
        <w:rPr>
          <w:rFonts w:eastAsiaTheme="minorHAnsi"/>
          <w:b/>
          <w:sz w:val="24"/>
          <w:szCs w:val="24"/>
        </w:rPr>
      </w:pPr>
    </w:p>
    <w:p w14:paraId="50982FB8" w14:textId="77777777" w:rsidR="008A2651" w:rsidRPr="006F400D" w:rsidRDefault="00CB51A4" w:rsidP="004149CE">
      <w:pPr>
        <w:jc w:val="center"/>
        <w:rPr>
          <w:rFonts w:eastAsiaTheme="minorHAnsi"/>
          <w:b/>
          <w:sz w:val="24"/>
          <w:szCs w:val="24"/>
        </w:rPr>
      </w:pPr>
      <w:r w:rsidRPr="006F400D">
        <w:rPr>
          <w:rFonts w:eastAsiaTheme="minorHAnsi"/>
          <w:b/>
          <w:sz w:val="24"/>
          <w:szCs w:val="24"/>
        </w:rPr>
        <w:t>3</w:t>
      </w:r>
      <w:r w:rsidR="00855023" w:rsidRPr="006F400D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96B87C6" w14:textId="77777777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 xml:space="preserve">3.1. </w:t>
      </w:r>
      <w:r w:rsidR="008A2651" w:rsidRPr="006F400D">
        <w:rPr>
          <w:rFonts w:eastAsia="Calibri"/>
          <w:sz w:val="24"/>
          <w:szCs w:val="24"/>
          <w:lang w:eastAsia="en-US"/>
        </w:rPr>
        <w:t xml:space="preserve">Стоимость законченного случая лечения заболевания, включенного в соответствующую КСГ (Скс), определяется </w:t>
      </w:r>
      <w:r w:rsidR="008A2651" w:rsidRPr="006F400D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CC5AC9E" w14:textId="77777777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Скс = БС</w:t>
      </w:r>
      <w:r w:rsidR="008840CE" w:rsidRPr="006F400D">
        <w:rPr>
          <w:rFonts w:eastAsiaTheme="minorHAnsi"/>
          <w:sz w:val="24"/>
          <w:szCs w:val="24"/>
          <w:lang w:eastAsia="en-US"/>
        </w:rPr>
        <w:t>кс</w:t>
      </w:r>
      <w:r w:rsidR="00F11842" w:rsidRPr="006F400D">
        <w:rPr>
          <w:rFonts w:eastAsiaTheme="minorHAnsi"/>
          <w:sz w:val="24"/>
          <w:szCs w:val="24"/>
          <w:lang w:eastAsia="en-US"/>
        </w:rPr>
        <w:t>*КЗкс*ПК</w:t>
      </w:r>
      <w:r w:rsidR="00855023" w:rsidRPr="006F400D">
        <w:rPr>
          <w:rFonts w:eastAsiaTheme="minorHAnsi"/>
          <w:sz w:val="24"/>
          <w:szCs w:val="24"/>
          <w:lang w:eastAsia="en-US"/>
        </w:rPr>
        <w:t>, где:</w:t>
      </w:r>
      <w:r w:rsidRPr="006F400D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</w:t>
      </w:r>
      <w:r w:rsidR="00855023" w:rsidRPr="006F400D" w:rsidDel="00855023">
        <w:rPr>
          <w:rFonts w:eastAsiaTheme="minorHAnsi"/>
          <w:sz w:val="24"/>
          <w:szCs w:val="24"/>
          <w:lang w:eastAsia="en-US"/>
        </w:rPr>
        <w:t xml:space="preserve"> </w:t>
      </w:r>
    </w:p>
    <w:p w14:paraId="067C07A9" w14:textId="77777777" w:rsidR="00566576" w:rsidRPr="006F400D" w:rsidRDefault="00566576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F3EA533" w14:textId="77777777" w:rsidR="00855023" w:rsidRPr="006F400D" w:rsidRDefault="008A2651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БС</w:t>
      </w:r>
      <w:r w:rsidR="008840CE" w:rsidRPr="006F400D">
        <w:rPr>
          <w:rFonts w:eastAsiaTheme="minorHAnsi"/>
          <w:sz w:val="24"/>
          <w:szCs w:val="24"/>
          <w:lang w:eastAsia="en-US"/>
        </w:rPr>
        <w:t>кс</w:t>
      </w:r>
      <w:r w:rsidRPr="006F400D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стационарной медицинской помощи, оплачиваемой по системе КСГ в рамках </w:t>
      </w:r>
      <w:r w:rsidRPr="00915D59">
        <w:rPr>
          <w:rFonts w:eastAsiaTheme="minorHAnsi"/>
          <w:sz w:val="24"/>
          <w:szCs w:val="24"/>
          <w:lang w:eastAsia="en-US"/>
        </w:rPr>
        <w:t>территориальной программы ОМС (средняя стоимость законченного случая лечения), рублей</w:t>
      </w:r>
      <w:r w:rsidR="008840CE" w:rsidRPr="00915D59">
        <w:rPr>
          <w:rFonts w:eastAsiaTheme="minorHAnsi"/>
          <w:sz w:val="24"/>
          <w:szCs w:val="24"/>
          <w:lang w:eastAsia="en-US"/>
        </w:rPr>
        <w:t xml:space="preserve">, приведена </w:t>
      </w:r>
      <w:r w:rsidR="00855023" w:rsidRPr="00915D59">
        <w:rPr>
          <w:rFonts w:eastAsiaTheme="minorHAnsi"/>
          <w:sz w:val="24"/>
          <w:szCs w:val="24"/>
          <w:lang w:eastAsia="en-US"/>
        </w:rPr>
        <w:t>в</w:t>
      </w:r>
      <w:r w:rsidR="00855023" w:rsidRPr="00604F8A">
        <w:rPr>
          <w:rFonts w:eastAsiaTheme="minorHAnsi"/>
          <w:b/>
          <w:bCs/>
          <w:sz w:val="24"/>
          <w:szCs w:val="24"/>
          <w:lang w:eastAsia="en-US"/>
        </w:rPr>
        <w:t xml:space="preserve"> пункте 1 Части 3 Раздела </w:t>
      </w:r>
      <w:r w:rsidR="00855023" w:rsidRPr="00604F8A">
        <w:rPr>
          <w:rFonts w:eastAsiaTheme="minorHAnsi"/>
          <w:b/>
          <w:bCs/>
          <w:sz w:val="24"/>
          <w:szCs w:val="24"/>
          <w:lang w:val="en-US" w:eastAsia="en-US"/>
        </w:rPr>
        <w:t>III</w:t>
      </w:r>
      <w:r w:rsidR="00855023" w:rsidRPr="00604F8A">
        <w:rPr>
          <w:rFonts w:eastAsiaTheme="minorHAnsi"/>
          <w:b/>
          <w:bCs/>
          <w:sz w:val="24"/>
          <w:szCs w:val="24"/>
          <w:lang w:eastAsia="en-US"/>
        </w:rPr>
        <w:t xml:space="preserve"> Тарифного соглашения</w:t>
      </w:r>
      <w:r w:rsidR="009D17F3" w:rsidRPr="00915D59">
        <w:rPr>
          <w:rFonts w:eastAsiaTheme="minorHAnsi"/>
          <w:sz w:val="24"/>
          <w:szCs w:val="24"/>
          <w:lang w:eastAsia="en-US"/>
        </w:rPr>
        <w:t xml:space="preserve"> с учетом </w:t>
      </w:r>
      <w:r w:rsidR="006F7976" w:rsidRPr="00915D59">
        <w:rPr>
          <w:rFonts w:eastAsiaTheme="minorHAnsi"/>
          <w:sz w:val="24"/>
          <w:szCs w:val="24"/>
          <w:lang w:eastAsia="en-US"/>
        </w:rPr>
        <w:t>КД</w:t>
      </w:r>
      <w:r w:rsidR="009D17F3" w:rsidRPr="00915D59">
        <w:rPr>
          <w:rFonts w:eastAsiaTheme="minorHAnsi"/>
          <w:sz w:val="24"/>
          <w:szCs w:val="24"/>
          <w:lang w:eastAsia="en-US"/>
        </w:rPr>
        <w:t>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</w:t>
      </w:r>
      <w:r w:rsidR="009D17F3" w:rsidRPr="0008522F">
        <w:rPr>
          <w:rFonts w:eastAsiaTheme="minorHAnsi"/>
          <w:sz w:val="24"/>
          <w:szCs w:val="24"/>
          <w:lang w:eastAsia="en-US"/>
        </w:rPr>
        <w:t xml:space="preserve"> из бюджета Федерального фонда обязательного медицинского страхования бюджетам территориальных</w:t>
      </w:r>
      <w:r w:rsidR="009D17F3" w:rsidRPr="006F400D">
        <w:rPr>
          <w:rFonts w:eastAsiaTheme="minorHAnsi"/>
          <w:sz w:val="24"/>
          <w:szCs w:val="24"/>
          <w:lang w:eastAsia="en-US"/>
        </w:rPr>
        <w:t xml:space="preserve">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</w:t>
      </w:r>
      <w:r w:rsidR="00855023" w:rsidRPr="006F400D">
        <w:rPr>
          <w:rFonts w:eastAsiaTheme="minorHAnsi"/>
          <w:sz w:val="24"/>
          <w:szCs w:val="24"/>
          <w:lang w:eastAsia="en-US"/>
        </w:rPr>
        <w:t xml:space="preserve">. </w:t>
      </w:r>
    </w:p>
    <w:p w14:paraId="01548852" w14:textId="77777777" w:rsidR="008A2651" w:rsidRPr="006F400D" w:rsidRDefault="000A421A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Корректировка базовой ставки возможна в случае значительных отклонений фактических значений от расчетных не чаще одного раза в </w:t>
      </w:r>
      <w:r w:rsidR="001F0281" w:rsidRPr="006F400D">
        <w:rPr>
          <w:rFonts w:eastAsiaTheme="minorHAnsi"/>
          <w:sz w:val="24"/>
          <w:szCs w:val="24"/>
          <w:lang w:eastAsia="en-US"/>
        </w:rPr>
        <w:t>квартал</w:t>
      </w:r>
      <w:r w:rsidR="008A2651" w:rsidRPr="006F400D">
        <w:rPr>
          <w:rFonts w:eastAsiaTheme="minorHAnsi"/>
          <w:sz w:val="24"/>
          <w:szCs w:val="24"/>
          <w:lang w:eastAsia="en-US"/>
        </w:rPr>
        <w:t>;</w:t>
      </w:r>
    </w:p>
    <w:p w14:paraId="22FE6FC2" w14:textId="78A259E4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КЗкс – коэффициент относительной затратоемкости по КСГ, к которой отнесен данный случай госпитализации (коэффициент, устанавливаемый на федеральном уровне)</w:t>
      </w:r>
      <w:r w:rsidR="008840CE" w:rsidRPr="006F400D">
        <w:rPr>
          <w:rFonts w:eastAsiaTheme="minorHAnsi"/>
          <w:sz w:val="24"/>
          <w:szCs w:val="24"/>
          <w:lang w:eastAsia="en-US"/>
        </w:rPr>
        <w:t>, пер</w:t>
      </w:r>
      <w:r w:rsidR="001F0281" w:rsidRPr="006F400D">
        <w:rPr>
          <w:rFonts w:eastAsiaTheme="minorHAnsi"/>
          <w:sz w:val="24"/>
          <w:szCs w:val="24"/>
          <w:lang w:eastAsia="en-US"/>
        </w:rPr>
        <w:t xml:space="preserve">ечень коэффициентов приведен в </w:t>
      </w:r>
      <w:r w:rsidR="00AB7C73">
        <w:rPr>
          <w:rFonts w:eastAsiaTheme="minorHAnsi"/>
          <w:b/>
          <w:sz w:val="24"/>
          <w:szCs w:val="24"/>
          <w:lang w:eastAsia="en-US"/>
        </w:rPr>
        <w:t>п</w:t>
      </w:r>
      <w:r w:rsidR="008840CE" w:rsidRPr="006F400D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0A768A">
        <w:rPr>
          <w:rFonts w:eastAsiaTheme="minorHAnsi"/>
          <w:b/>
          <w:sz w:val="24"/>
          <w:szCs w:val="24"/>
          <w:lang w:eastAsia="en-US"/>
        </w:rPr>
        <w:t>27</w:t>
      </w:r>
      <w:r w:rsidR="00ED520C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8840CE" w:rsidRPr="006F400D">
        <w:rPr>
          <w:rFonts w:eastAsiaTheme="minorHAnsi"/>
          <w:sz w:val="24"/>
          <w:szCs w:val="24"/>
          <w:lang w:eastAsia="en-US"/>
        </w:rPr>
        <w:t xml:space="preserve">к настоящему Тарифному </w:t>
      </w:r>
      <w:r w:rsidR="00B22858" w:rsidRPr="006F400D">
        <w:rPr>
          <w:rFonts w:eastAsiaTheme="minorHAnsi"/>
          <w:sz w:val="24"/>
          <w:szCs w:val="24"/>
          <w:lang w:eastAsia="en-US"/>
        </w:rPr>
        <w:t>соглашению;</w:t>
      </w:r>
    </w:p>
    <w:p w14:paraId="16122146" w14:textId="77777777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уровне);</w:t>
      </w:r>
    </w:p>
    <w:p w14:paraId="50933775" w14:textId="77777777" w:rsidR="009D17F3" w:rsidRPr="006F400D" w:rsidRDefault="009D17F3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AC36E77" w14:textId="77777777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lastRenderedPageBreak/>
        <w:t xml:space="preserve">ПК </w:t>
      </w:r>
      <w:r w:rsidR="009D17F3" w:rsidRPr="006F400D">
        <w:rPr>
          <w:rFonts w:eastAsiaTheme="minorHAnsi"/>
          <w:sz w:val="24"/>
          <w:szCs w:val="24"/>
          <w:lang w:eastAsia="en-US"/>
        </w:rPr>
        <w:t>–</w:t>
      </w:r>
      <w:r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9D17F3" w:rsidRPr="006F400D">
        <w:rPr>
          <w:rFonts w:eastAsiaTheme="minorHAnsi"/>
          <w:sz w:val="24"/>
          <w:szCs w:val="24"/>
          <w:lang w:eastAsia="en-US"/>
        </w:rPr>
        <w:t>п</w:t>
      </w:r>
      <w:r w:rsidRPr="006F400D">
        <w:rPr>
          <w:rFonts w:eastAsiaTheme="minorHAnsi"/>
          <w:sz w:val="24"/>
          <w:szCs w:val="24"/>
          <w:lang w:eastAsia="en-US"/>
        </w:rPr>
        <w:t>оправочный коэффициент оплаты КСГ для конкретного случая рассчитывается с учетом коэффициентов оплаты, по следующей формуле:</w:t>
      </w:r>
    </w:p>
    <w:p w14:paraId="76719D0D" w14:textId="77777777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7FA2E30C" w14:textId="77777777" w:rsidR="008A2651" w:rsidRPr="006F400D" w:rsidRDefault="008A2651" w:rsidP="008A2651">
      <w:pPr>
        <w:ind w:left="709"/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 xml:space="preserve">ПК = </w:t>
      </w:r>
      <w:r w:rsidRPr="006F400D">
        <w:rPr>
          <w:rFonts w:eastAsia="Calibri"/>
          <w:sz w:val="24"/>
          <w:szCs w:val="24"/>
        </w:rPr>
        <w:t>КУкс × КУС</w:t>
      </w:r>
      <w:r w:rsidR="000A421A" w:rsidRPr="006F400D">
        <w:rPr>
          <w:rFonts w:eastAsia="Calibri"/>
          <w:sz w:val="24"/>
          <w:szCs w:val="24"/>
        </w:rPr>
        <w:t>кс</w:t>
      </w:r>
      <w:r w:rsidRPr="006F400D">
        <w:rPr>
          <w:rFonts w:eastAsia="Calibri"/>
          <w:sz w:val="24"/>
          <w:szCs w:val="24"/>
        </w:rPr>
        <w:t xml:space="preserve"> × КСЛП</w:t>
      </w:r>
      <w:r w:rsidR="00504180" w:rsidRPr="006F400D">
        <w:rPr>
          <w:rFonts w:eastAsia="Calibri"/>
          <w:sz w:val="24"/>
          <w:szCs w:val="24"/>
        </w:rPr>
        <w:t>кс</w:t>
      </w:r>
      <w:r w:rsidRPr="006F400D">
        <w:rPr>
          <w:rFonts w:eastAsia="Calibri"/>
          <w:sz w:val="24"/>
          <w:szCs w:val="24"/>
        </w:rPr>
        <w:t>, где</w:t>
      </w:r>
      <w:r w:rsidRPr="006F400D">
        <w:rPr>
          <w:sz w:val="24"/>
          <w:szCs w:val="24"/>
        </w:rPr>
        <w:t>:</w:t>
      </w:r>
    </w:p>
    <w:p w14:paraId="26ED2FC8" w14:textId="77777777" w:rsidR="008A2651" w:rsidRPr="006F400D" w:rsidRDefault="008A2651" w:rsidP="008A2651">
      <w:pPr>
        <w:ind w:left="709"/>
        <w:contextualSpacing/>
        <w:jc w:val="both"/>
        <w:rPr>
          <w:sz w:val="24"/>
          <w:szCs w:val="24"/>
        </w:rPr>
      </w:pPr>
    </w:p>
    <w:p w14:paraId="744EDF33" w14:textId="73558061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КУкс </w:t>
      </w:r>
      <w:r w:rsidR="001479DC" w:rsidRPr="006F400D">
        <w:rPr>
          <w:rFonts w:eastAsiaTheme="minorHAnsi"/>
          <w:sz w:val="24"/>
          <w:szCs w:val="24"/>
          <w:lang w:eastAsia="en-US"/>
        </w:rPr>
        <w:t>–</w:t>
      </w:r>
      <w:r w:rsidRPr="006F400D">
        <w:rPr>
          <w:rFonts w:eastAsiaTheme="minorHAnsi"/>
          <w:sz w:val="24"/>
          <w:szCs w:val="24"/>
          <w:lang w:eastAsia="en-US"/>
        </w:rPr>
        <w:t xml:space="preserve"> управленческий коэффициент по КСГ, к которой отнесен данный случай госпитализации, устанавливается для конкретной КСГ и является единым для всех уровней оказания медицинской помощи</w:t>
      </w:r>
      <w:r w:rsidR="00504180" w:rsidRPr="006F400D">
        <w:rPr>
          <w:rFonts w:eastAsiaTheme="minorHAnsi"/>
          <w:sz w:val="24"/>
          <w:szCs w:val="24"/>
          <w:lang w:eastAsia="en-US"/>
        </w:rPr>
        <w:t>, п</w:t>
      </w:r>
      <w:r w:rsidRPr="006F400D">
        <w:rPr>
          <w:rFonts w:eastAsiaTheme="minorHAnsi"/>
          <w:sz w:val="24"/>
          <w:szCs w:val="24"/>
          <w:lang w:eastAsia="en-US"/>
        </w:rPr>
        <w:t>еречень КСГ для которых установлен управлен</w:t>
      </w:r>
      <w:r w:rsidR="001F0281" w:rsidRPr="006F400D">
        <w:rPr>
          <w:rFonts w:eastAsiaTheme="minorHAnsi"/>
          <w:sz w:val="24"/>
          <w:szCs w:val="24"/>
          <w:lang w:eastAsia="en-US"/>
        </w:rPr>
        <w:t xml:space="preserve">ческий коэффициент, приведен в </w:t>
      </w:r>
      <w:r w:rsidR="001F0281" w:rsidRPr="006F400D">
        <w:rPr>
          <w:rFonts w:eastAsiaTheme="minorHAnsi"/>
          <w:b/>
          <w:sz w:val="24"/>
          <w:szCs w:val="24"/>
          <w:lang w:eastAsia="en-US"/>
        </w:rPr>
        <w:t>п</w:t>
      </w:r>
      <w:r w:rsidRPr="006F400D">
        <w:rPr>
          <w:rFonts w:eastAsiaTheme="minorHAnsi"/>
          <w:b/>
          <w:sz w:val="24"/>
          <w:szCs w:val="24"/>
          <w:lang w:eastAsia="en-US"/>
        </w:rPr>
        <w:t>риложении</w:t>
      </w:r>
      <w:r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0A768A">
        <w:rPr>
          <w:rFonts w:eastAsiaTheme="minorHAnsi"/>
          <w:b/>
          <w:sz w:val="24"/>
          <w:szCs w:val="24"/>
          <w:lang w:eastAsia="en-US"/>
        </w:rPr>
        <w:t>27</w:t>
      </w:r>
      <w:r w:rsidR="00ED520C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Pr="006F400D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734C86CF" w14:textId="58C5C958" w:rsidR="009B68CB" w:rsidRPr="006F400D" w:rsidRDefault="009B68CB" w:rsidP="009B68C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КУСкс – коэффициент уровня оказания медицинской помощи в условиях круглосуточного стационара структурного подразделения медицинской организации, в которой оказана медицинская помощь, установлен </w:t>
      </w:r>
      <w:r>
        <w:rPr>
          <w:rFonts w:eastAsiaTheme="minorHAnsi"/>
          <w:b/>
          <w:sz w:val="24"/>
          <w:szCs w:val="24"/>
          <w:lang w:eastAsia="en-US"/>
        </w:rPr>
        <w:t>п</w:t>
      </w:r>
      <w:r w:rsidRPr="006F400D">
        <w:rPr>
          <w:rFonts w:eastAsiaTheme="minorHAnsi"/>
          <w:b/>
          <w:sz w:val="24"/>
          <w:szCs w:val="24"/>
          <w:lang w:eastAsia="en-US"/>
        </w:rPr>
        <w:t xml:space="preserve">риложением </w:t>
      </w:r>
      <w:r w:rsidR="000A768A">
        <w:rPr>
          <w:rFonts w:eastAsiaTheme="minorHAnsi"/>
          <w:b/>
          <w:sz w:val="24"/>
          <w:szCs w:val="24"/>
          <w:lang w:eastAsia="en-US"/>
        </w:rPr>
        <w:t>29</w:t>
      </w:r>
      <w:r w:rsidRPr="006F400D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  <w:r w:rsidRPr="00022666">
        <w:t xml:space="preserve"> </w:t>
      </w:r>
      <w:r w:rsidRPr="00022666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 оказания медицинской помощи, а также оказания </w:t>
      </w:r>
      <w:r w:rsidRPr="00604F8A">
        <w:rPr>
          <w:rFonts w:eastAsiaTheme="minorHAnsi"/>
          <w:b/>
          <w:bCs/>
          <w:sz w:val="24"/>
          <w:szCs w:val="24"/>
          <w:lang w:eastAsia="en-US"/>
        </w:rPr>
        <w:t>медицинских услуг с применением телемедицинских технологий</w:t>
      </w:r>
      <w:r w:rsidRPr="00022666">
        <w:rPr>
          <w:rFonts w:eastAsiaTheme="minorHAnsi"/>
          <w:sz w:val="24"/>
          <w:szCs w:val="24"/>
          <w:lang w:eastAsia="en-US"/>
        </w:rPr>
        <w:t>.</w:t>
      </w:r>
      <w:r>
        <w:rPr>
          <w:rFonts w:eastAsiaTheme="minorHAnsi"/>
          <w:sz w:val="24"/>
          <w:szCs w:val="24"/>
          <w:lang w:eastAsia="en-US"/>
        </w:rPr>
        <w:t xml:space="preserve"> С</w:t>
      </w:r>
      <w:r w:rsidRPr="00022666">
        <w:rPr>
          <w:rFonts w:eastAsiaTheme="minorHAnsi"/>
          <w:sz w:val="24"/>
          <w:szCs w:val="24"/>
          <w:lang w:eastAsia="en-US"/>
        </w:rPr>
        <w:t>труктурны</w:t>
      </w:r>
      <w:r>
        <w:rPr>
          <w:rFonts w:eastAsiaTheme="minorHAnsi"/>
          <w:sz w:val="24"/>
          <w:szCs w:val="24"/>
          <w:lang w:eastAsia="en-US"/>
        </w:rPr>
        <w:t>м</w:t>
      </w:r>
      <w:r w:rsidRPr="00022666">
        <w:rPr>
          <w:rFonts w:eastAsiaTheme="minorHAnsi"/>
          <w:sz w:val="24"/>
          <w:szCs w:val="24"/>
          <w:lang w:eastAsia="en-US"/>
        </w:rPr>
        <w:t xml:space="preserve"> подразделения</w:t>
      </w:r>
      <w:r>
        <w:rPr>
          <w:rFonts w:eastAsiaTheme="minorHAnsi"/>
          <w:sz w:val="24"/>
          <w:szCs w:val="24"/>
          <w:lang w:eastAsia="en-US"/>
        </w:rPr>
        <w:t>м</w:t>
      </w:r>
      <w:r w:rsidRPr="00022666">
        <w:rPr>
          <w:rFonts w:eastAsiaTheme="minorHAnsi"/>
          <w:sz w:val="24"/>
          <w:szCs w:val="24"/>
          <w:lang w:eastAsia="en-US"/>
        </w:rPr>
        <w:t xml:space="preserve"> медицинских организаций, оказывающи</w:t>
      </w:r>
      <w:r>
        <w:rPr>
          <w:rFonts w:eastAsiaTheme="minorHAnsi"/>
          <w:sz w:val="24"/>
          <w:szCs w:val="24"/>
          <w:lang w:eastAsia="en-US"/>
        </w:rPr>
        <w:t>х</w:t>
      </w:r>
      <w:r w:rsidRPr="00022666">
        <w:rPr>
          <w:rFonts w:eastAsiaTheme="minorHAnsi"/>
          <w:sz w:val="24"/>
          <w:szCs w:val="24"/>
          <w:lang w:eastAsia="en-US"/>
        </w:rPr>
        <w:t xml:space="preserve"> медицинскую помощь с применением телемедицинских технологий, </w:t>
      </w:r>
      <w:r>
        <w:rPr>
          <w:rFonts w:eastAsiaTheme="minorHAnsi"/>
          <w:sz w:val="24"/>
          <w:szCs w:val="24"/>
          <w:lang w:eastAsia="en-US"/>
        </w:rPr>
        <w:t>установлен</w:t>
      </w:r>
      <w:r w:rsidRPr="00022666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подуровень с </w:t>
      </w:r>
      <w:r w:rsidRPr="00022666">
        <w:rPr>
          <w:rFonts w:eastAsiaTheme="minorHAnsi"/>
          <w:sz w:val="24"/>
          <w:szCs w:val="24"/>
          <w:lang w:eastAsia="en-US"/>
        </w:rPr>
        <w:t>более высоки</w:t>
      </w:r>
      <w:r>
        <w:rPr>
          <w:rFonts w:eastAsiaTheme="minorHAnsi"/>
          <w:sz w:val="24"/>
          <w:szCs w:val="24"/>
          <w:lang w:eastAsia="en-US"/>
        </w:rPr>
        <w:t>м</w:t>
      </w:r>
      <w:r w:rsidRPr="00022666">
        <w:rPr>
          <w:rFonts w:eastAsiaTheme="minorHAnsi"/>
          <w:sz w:val="24"/>
          <w:szCs w:val="24"/>
          <w:lang w:eastAsia="en-US"/>
        </w:rPr>
        <w:t xml:space="preserve"> коэффициент</w:t>
      </w:r>
      <w:r>
        <w:rPr>
          <w:rFonts w:eastAsiaTheme="minorHAnsi"/>
          <w:sz w:val="24"/>
          <w:szCs w:val="24"/>
          <w:lang w:eastAsia="en-US"/>
        </w:rPr>
        <w:t>ом</w:t>
      </w:r>
      <w:r w:rsidRPr="00022666">
        <w:rPr>
          <w:rFonts w:eastAsiaTheme="minorHAnsi"/>
          <w:sz w:val="24"/>
          <w:szCs w:val="24"/>
          <w:lang w:eastAsia="en-US"/>
        </w:rPr>
        <w:t xml:space="preserve"> </w:t>
      </w:r>
      <w:r w:rsidRPr="006F400D">
        <w:rPr>
          <w:rFonts w:eastAsiaTheme="minorHAnsi"/>
          <w:sz w:val="24"/>
          <w:szCs w:val="24"/>
          <w:lang w:eastAsia="en-US"/>
        </w:rPr>
        <w:t>КУСкс</w:t>
      </w:r>
      <w:r>
        <w:rPr>
          <w:rFonts w:eastAsiaTheme="minorHAnsi"/>
          <w:sz w:val="24"/>
          <w:szCs w:val="24"/>
          <w:lang w:eastAsia="en-US"/>
        </w:rPr>
        <w:t>.</w:t>
      </w:r>
    </w:p>
    <w:p w14:paraId="6CDBC1EC" w14:textId="139CFA1F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КСЛП</w:t>
      </w:r>
      <w:r w:rsidR="00504180" w:rsidRPr="006F400D">
        <w:rPr>
          <w:rFonts w:eastAsiaTheme="minorHAnsi"/>
          <w:sz w:val="24"/>
          <w:szCs w:val="24"/>
          <w:lang w:eastAsia="en-US"/>
        </w:rPr>
        <w:t>кс</w:t>
      </w:r>
      <w:r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1479DC" w:rsidRPr="006F400D">
        <w:rPr>
          <w:rFonts w:eastAsiaTheme="minorHAnsi"/>
          <w:sz w:val="24"/>
          <w:szCs w:val="24"/>
          <w:lang w:eastAsia="en-US"/>
        </w:rPr>
        <w:t>–</w:t>
      </w:r>
      <w:r w:rsidRPr="006F400D">
        <w:rPr>
          <w:rFonts w:eastAsiaTheme="minorHAnsi"/>
          <w:sz w:val="24"/>
          <w:szCs w:val="24"/>
          <w:lang w:eastAsia="en-US"/>
        </w:rPr>
        <w:t xml:space="preserve"> коэффициент сложности лечения </w:t>
      </w:r>
      <w:r w:rsidR="00504180" w:rsidRPr="006F400D">
        <w:rPr>
          <w:rFonts w:eastAsiaTheme="minorHAnsi"/>
          <w:sz w:val="24"/>
          <w:szCs w:val="24"/>
          <w:lang w:eastAsia="en-US"/>
        </w:rPr>
        <w:t>пациента</w:t>
      </w:r>
      <w:r w:rsidRPr="006F400D">
        <w:rPr>
          <w:rFonts w:eastAsiaTheme="minorHAnsi"/>
          <w:sz w:val="24"/>
          <w:szCs w:val="24"/>
          <w:lang w:eastAsia="en-US"/>
        </w:rPr>
        <w:t xml:space="preserve">, </w:t>
      </w:r>
      <w:r w:rsidR="00504180" w:rsidRPr="006F400D">
        <w:rPr>
          <w:rFonts w:eastAsia="Calibri"/>
          <w:sz w:val="24"/>
          <w:szCs w:val="24"/>
        </w:rPr>
        <w:t>установлен дл</w:t>
      </w:r>
      <w:r w:rsidR="001F0281" w:rsidRPr="006F400D">
        <w:rPr>
          <w:rFonts w:eastAsia="Calibri"/>
          <w:sz w:val="24"/>
          <w:szCs w:val="24"/>
        </w:rPr>
        <w:t xml:space="preserve">я случаев и в размере согласно </w:t>
      </w:r>
      <w:r w:rsidR="00AB7C73">
        <w:rPr>
          <w:rFonts w:eastAsia="Calibri"/>
          <w:b/>
          <w:sz w:val="24"/>
          <w:szCs w:val="24"/>
        </w:rPr>
        <w:t>п</w:t>
      </w:r>
      <w:r w:rsidR="00504180" w:rsidRPr="006F400D">
        <w:rPr>
          <w:rFonts w:eastAsia="Calibri"/>
          <w:b/>
          <w:sz w:val="24"/>
          <w:szCs w:val="24"/>
        </w:rPr>
        <w:t xml:space="preserve">риложению </w:t>
      </w:r>
      <w:r w:rsidR="000A768A">
        <w:rPr>
          <w:rFonts w:eastAsia="Calibri"/>
          <w:b/>
          <w:sz w:val="24"/>
          <w:szCs w:val="24"/>
        </w:rPr>
        <w:t>30</w:t>
      </w:r>
      <w:r w:rsidR="00ED520C" w:rsidRPr="006F400D">
        <w:rPr>
          <w:rFonts w:eastAsia="Calibri"/>
          <w:sz w:val="24"/>
          <w:szCs w:val="24"/>
        </w:rPr>
        <w:t xml:space="preserve"> </w:t>
      </w:r>
      <w:r w:rsidR="00504180" w:rsidRPr="006F400D">
        <w:rPr>
          <w:rFonts w:eastAsia="Calibri"/>
          <w:sz w:val="24"/>
          <w:szCs w:val="24"/>
        </w:rPr>
        <w:t>к настоящему Тарифному соглашению.</w:t>
      </w:r>
    </w:p>
    <w:p w14:paraId="45AB5DCA" w14:textId="083427D2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="Calibri" w:cs="Calibri"/>
          <w:bCs/>
          <w:sz w:val="24"/>
          <w:szCs w:val="24"/>
          <w:lang w:eastAsia="en-US"/>
        </w:rPr>
        <w:t xml:space="preserve">3.2. </w:t>
      </w:r>
      <w:r w:rsidR="008A2651" w:rsidRPr="006F400D">
        <w:rPr>
          <w:rFonts w:eastAsia="Calibri" w:cs="Calibri"/>
          <w:bCs/>
          <w:sz w:val="24"/>
          <w:szCs w:val="24"/>
          <w:lang w:eastAsia="en-US"/>
        </w:rPr>
        <w:t xml:space="preserve">При </w:t>
      </w:r>
      <w:r w:rsidR="006819A9" w:rsidRPr="006F400D">
        <w:rPr>
          <w:rFonts w:eastAsia="Calibri" w:cs="Calibri"/>
          <w:bCs/>
          <w:sz w:val="24"/>
          <w:szCs w:val="24"/>
          <w:lang w:eastAsia="en-US"/>
        </w:rPr>
        <w:t>с</w:t>
      </w:r>
      <w:r w:rsidR="006819A9" w:rsidRPr="006F400D">
        <w:rPr>
          <w:rFonts w:eastAsia="Calibri" w:cs="Calibri"/>
          <w:sz w:val="24"/>
          <w:szCs w:val="24"/>
          <w:lang w:eastAsia="en-US"/>
        </w:rPr>
        <w:t>верхдлительных сроков</w:t>
      </w:r>
      <w:r w:rsidR="008A2651" w:rsidRPr="006F400D">
        <w:rPr>
          <w:rFonts w:eastAsia="Calibri" w:cs="Calibri"/>
          <w:sz w:val="24"/>
          <w:szCs w:val="24"/>
          <w:lang w:eastAsia="en-US"/>
        </w:rPr>
        <w:t xml:space="preserve"> госпитализации, обусловленных медицинскими показаниями, коэффициент определяется расчетным путем по формуле.</w:t>
      </w:r>
    </w:p>
    <w:p w14:paraId="5A39ED51" w14:textId="77777777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3.2.1. 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При </w:t>
      </w:r>
      <w:r w:rsidR="006819A9" w:rsidRPr="006F400D">
        <w:rPr>
          <w:rFonts w:eastAsiaTheme="minorHAnsi"/>
          <w:sz w:val="24"/>
          <w:szCs w:val="24"/>
          <w:lang w:eastAsia="en-US"/>
        </w:rPr>
        <w:t>сверхдлительных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 сроках госпитализации (более 30 дней/45 дней по отдельным КСГ), обусловленных медицинскими показаниями, оплата производиться с применением коэффициента, учитывающего компенсацию расходов на медикаменты и расходные материалы в профильном отделении, на питание больного. </w:t>
      </w:r>
    </w:p>
    <w:p w14:paraId="7B521B95" w14:textId="77777777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3.2.2. </w:t>
      </w:r>
      <w:r w:rsidR="008A2651" w:rsidRPr="006F400D">
        <w:rPr>
          <w:rFonts w:eastAsiaTheme="minorHAnsi"/>
          <w:sz w:val="24"/>
          <w:szCs w:val="24"/>
          <w:lang w:eastAsia="en-US"/>
        </w:rPr>
        <w:t>Значение КСЛП</w:t>
      </w:r>
      <w:r w:rsidR="00504180" w:rsidRPr="006F400D">
        <w:rPr>
          <w:rFonts w:eastAsiaTheme="minorHAnsi"/>
          <w:sz w:val="24"/>
          <w:szCs w:val="24"/>
          <w:lang w:eastAsia="en-US"/>
        </w:rPr>
        <w:t>кс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 определяется в зависимости от фактического количества проведенных койко-дней по следующей формуле:</w:t>
      </w:r>
    </w:p>
    <w:p w14:paraId="17F91732" w14:textId="77777777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9FB9A94" w14:textId="53E84B60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КСЛП</w:t>
      </w:r>
      <w:r w:rsidR="00504180" w:rsidRPr="006F400D">
        <w:rPr>
          <w:rFonts w:eastAsiaTheme="minorHAnsi"/>
          <w:sz w:val="24"/>
          <w:szCs w:val="24"/>
          <w:lang w:eastAsia="en-US"/>
        </w:rPr>
        <w:t>кс</w:t>
      </w:r>
      <w:r w:rsidRPr="006F400D">
        <w:rPr>
          <w:rFonts w:eastAsiaTheme="minorHAnsi"/>
          <w:sz w:val="24"/>
          <w:szCs w:val="24"/>
          <w:lang w:eastAsia="en-US"/>
        </w:rPr>
        <w:t xml:space="preserve"> = 1 + (ФКД – НКД) / НКД * Кдл                                                        </w:t>
      </w:r>
    </w:p>
    <w:p w14:paraId="5465E932" w14:textId="77777777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ФКД – фактическое количество койко-дней;</w:t>
      </w:r>
    </w:p>
    <w:p w14:paraId="64AFFD4D" w14:textId="55BC8162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НКД – нормативное количество койко-дней (30 дней, за исключением КСГ, перечисленных в </w:t>
      </w:r>
      <w:r w:rsidR="00C72020" w:rsidRPr="00C72020">
        <w:rPr>
          <w:rFonts w:eastAsiaTheme="minorHAnsi"/>
          <w:b/>
          <w:bCs/>
          <w:sz w:val="24"/>
          <w:szCs w:val="24"/>
          <w:lang w:eastAsia="en-US"/>
        </w:rPr>
        <w:t>п</w:t>
      </w:r>
      <w:r w:rsidRPr="006F400D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0A768A">
        <w:rPr>
          <w:rFonts w:eastAsiaTheme="minorHAnsi"/>
          <w:b/>
          <w:sz w:val="24"/>
          <w:szCs w:val="24"/>
          <w:lang w:eastAsia="en-US"/>
        </w:rPr>
        <w:t>31</w:t>
      </w:r>
      <w:r w:rsidR="00ED520C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Pr="006F400D">
        <w:rPr>
          <w:rFonts w:eastAsiaTheme="minorHAnsi"/>
          <w:sz w:val="24"/>
          <w:szCs w:val="24"/>
          <w:lang w:eastAsia="en-US"/>
        </w:rPr>
        <w:t xml:space="preserve">настоящего Тарифного </w:t>
      </w:r>
      <w:r w:rsidR="00C72020">
        <w:rPr>
          <w:rFonts w:eastAsiaTheme="minorHAnsi"/>
          <w:sz w:val="24"/>
          <w:szCs w:val="24"/>
          <w:lang w:eastAsia="en-US"/>
        </w:rPr>
        <w:t>с</w:t>
      </w:r>
      <w:r w:rsidRPr="006F400D">
        <w:rPr>
          <w:rFonts w:eastAsiaTheme="minorHAnsi"/>
          <w:sz w:val="24"/>
          <w:szCs w:val="24"/>
          <w:lang w:eastAsia="en-US"/>
        </w:rPr>
        <w:t>оглашения, для которых установлен срок 45 дней);</w:t>
      </w:r>
    </w:p>
    <w:p w14:paraId="4E956084" w14:textId="77777777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Кдл – коэффициент длительности, учитывающий расходы на медикаменты, питание и частично на другие статьи расходов. Кдл установлен в размере - 0,25.</w:t>
      </w:r>
    </w:p>
    <w:p w14:paraId="53A49739" w14:textId="77777777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3.2.3. </w:t>
      </w:r>
      <w:r w:rsidR="008A2651" w:rsidRPr="006F400D">
        <w:rPr>
          <w:rFonts w:eastAsiaTheme="minorHAnsi"/>
          <w:sz w:val="24"/>
          <w:szCs w:val="24"/>
          <w:lang w:eastAsia="en-US"/>
        </w:rPr>
        <w:t>При применении в рамках одного случая лечения более одного КСЛП</w:t>
      </w:r>
      <w:r w:rsidR="00504180" w:rsidRPr="006F400D">
        <w:rPr>
          <w:rFonts w:eastAsiaTheme="minorHAnsi"/>
          <w:sz w:val="24"/>
          <w:szCs w:val="24"/>
          <w:lang w:eastAsia="en-US"/>
        </w:rPr>
        <w:t>кс</w:t>
      </w:r>
      <w:r w:rsidR="008A2651" w:rsidRPr="006F400D">
        <w:rPr>
          <w:rFonts w:eastAsiaTheme="minorHAnsi"/>
          <w:sz w:val="24"/>
          <w:szCs w:val="24"/>
          <w:lang w:eastAsia="en-US"/>
        </w:rPr>
        <w:t>, суммарное значение КСЛП</w:t>
      </w:r>
      <w:r w:rsidR="00504180" w:rsidRPr="006F400D">
        <w:rPr>
          <w:rFonts w:eastAsiaTheme="minorHAnsi"/>
          <w:sz w:val="24"/>
          <w:szCs w:val="24"/>
          <w:lang w:eastAsia="en-US"/>
        </w:rPr>
        <w:t>кс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 определяется по следующей формуле: </w:t>
      </w:r>
    </w:p>
    <w:p w14:paraId="6C4A356E" w14:textId="3BBC6E9C" w:rsidR="008A2651" w:rsidRPr="006F400D" w:rsidRDefault="0050418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КСЛПкс </w:t>
      </w:r>
      <w:r w:rsidR="008A2651" w:rsidRPr="006F400D">
        <w:rPr>
          <w:rFonts w:eastAsiaTheme="minorHAnsi"/>
          <w:sz w:val="24"/>
          <w:szCs w:val="24"/>
          <w:lang w:eastAsia="en-US"/>
        </w:rPr>
        <w:t>= КСЛП</w:t>
      </w:r>
      <w:r w:rsidRPr="006F400D">
        <w:rPr>
          <w:rFonts w:eastAsiaTheme="minorHAnsi"/>
          <w:sz w:val="24"/>
          <w:szCs w:val="24"/>
          <w:lang w:eastAsia="en-US"/>
        </w:rPr>
        <w:t>кс</w:t>
      </w:r>
      <w:r w:rsidRPr="006F400D">
        <w:rPr>
          <w:rFonts w:eastAsiaTheme="minorHAnsi"/>
          <w:sz w:val="24"/>
          <w:szCs w:val="24"/>
          <w:vertAlign w:val="subscript"/>
          <w:lang w:eastAsia="en-US"/>
        </w:rPr>
        <w:t>1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 + (КСЛП</w:t>
      </w:r>
      <w:r w:rsidRPr="006F400D">
        <w:rPr>
          <w:rFonts w:eastAsiaTheme="minorHAnsi"/>
          <w:sz w:val="24"/>
          <w:szCs w:val="24"/>
          <w:lang w:eastAsia="en-US"/>
        </w:rPr>
        <w:t>кс</w:t>
      </w:r>
      <w:r w:rsidRPr="006F400D">
        <w:rPr>
          <w:rFonts w:eastAsiaTheme="minorHAnsi"/>
          <w:sz w:val="24"/>
          <w:szCs w:val="24"/>
          <w:vertAlign w:val="subscript"/>
          <w:lang w:eastAsia="en-US"/>
        </w:rPr>
        <w:t>2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 - 1) + (КСЛП</w:t>
      </w:r>
      <w:r w:rsidR="009F0961" w:rsidRPr="006F400D">
        <w:rPr>
          <w:rFonts w:eastAsiaTheme="minorHAnsi"/>
          <w:sz w:val="24"/>
          <w:szCs w:val="24"/>
          <w:lang w:eastAsia="en-US"/>
        </w:rPr>
        <w:t>кс</w:t>
      </w:r>
      <w:r w:rsidR="008A2651" w:rsidRPr="006F400D">
        <w:rPr>
          <w:rFonts w:eastAsiaTheme="minorHAnsi"/>
          <w:sz w:val="24"/>
          <w:szCs w:val="24"/>
          <w:vertAlign w:val="subscript"/>
          <w:lang w:eastAsia="en-US"/>
        </w:rPr>
        <w:t>n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 - 1)                                 </w:t>
      </w:r>
    </w:p>
    <w:p w14:paraId="75F0A0FD" w14:textId="77777777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3.2.4. 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Значение </w:t>
      </w:r>
      <w:r w:rsidR="00855023" w:rsidRPr="006F400D">
        <w:rPr>
          <w:rFonts w:eastAsiaTheme="minorHAnsi"/>
          <w:sz w:val="24"/>
          <w:szCs w:val="24"/>
          <w:lang w:eastAsia="en-US"/>
        </w:rPr>
        <w:t xml:space="preserve">КСЛПкс 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по одному законченному случаю лечения суммарно не может превышать уровень 1,8, за исключением случаев сверхдлительной госпитализации. </w:t>
      </w:r>
    </w:p>
    <w:p w14:paraId="2B5CF6A2" w14:textId="77777777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3.2.5. </w:t>
      </w:r>
      <w:r w:rsidR="008A2651" w:rsidRPr="006F400D">
        <w:rPr>
          <w:rFonts w:eastAsiaTheme="minorHAnsi"/>
          <w:sz w:val="24"/>
          <w:szCs w:val="24"/>
          <w:lang w:eastAsia="en-US"/>
        </w:rPr>
        <w:t>В случае сочетания факта сверхдлительной госпитализации с другими критериями рассчитанное значение КСЛП</w:t>
      </w:r>
      <w:r w:rsidR="00026989" w:rsidRPr="006F400D">
        <w:rPr>
          <w:rFonts w:eastAsiaTheme="minorHAnsi"/>
          <w:sz w:val="24"/>
          <w:szCs w:val="24"/>
          <w:lang w:eastAsia="en-US"/>
        </w:rPr>
        <w:t>кс</w:t>
      </w:r>
      <w:r w:rsidR="008A2651" w:rsidRPr="006F400D">
        <w:rPr>
          <w:rFonts w:eastAsiaTheme="minorHAnsi"/>
          <w:sz w:val="24"/>
          <w:szCs w:val="24"/>
          <w:lang w:eastAsia="en-US"/>
        </w:rPr>
        <w:t>, исходя из длительности госпитализации, прибавляется без ограничения итогового значения.</w:t>
      </w:r>
    </w:p>
    <w:p w14:paraId="286E6DE9" w14:textId="77777777" w:rsidR="00026989" w:rsidRPr="006F400D" w:rsidRDefault="00026989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2F7B3AF1" w14:textId="77777777" w:rsidR="004D1DB8" w:rsidRPr="006F400D" w:rsidRDefault="006C6783" w:rsidP="00DB1E7E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6F400D">
        <w:rPr>
          <w:rFonts w:eastAsia="Calibri" w:cs="Calibri"/>
          <w:b/>
          <w:sz w:val="24"/>
          <w:szCs w:val="24"/>
          <w:lang w:eastAsia="en-US"/>
        </w:rPr>
        <w:t>4</w:t>
      </w:r>
      <w:r w:rsidR="00855023" w:rsidRPr="006F400D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026989" w:rsidRPr="006F400D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круглосуточного стационара</w:t>
      </w:r>
      <w:r w:rsidR="004D1DB8" w:rsidRPr="006F400D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25910B57" w14:textId="77777777" w:rsidR="008A2651" w:rsidRPr="006F400D" w:rsidRDefault="00566576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F400D">
        <w:rPr>
          <w:rFonts w:eastAsia="Calibri" w:cs="Calibri"/>
          <w:sz w:val="24"/>
          <w:szCs w:val="24"/>
          <w:lang w:eastAsia="en-US"/>
        </w:rPr>
        <w:t xml:space="preserve">4.1. </w:t>
      </w:r>
      <w:r w:rsidR="008A2651" w:rsidRPr="006F400D">
        <w:rPr>
          <w:rFonts w:eastAsia="Calibri" w:cs="Calibri"/>
          <w:sz w:val="24"/>
          <w:szCs w:val="24"/>
          <w:lang w:eastAsia="en-US"/>
        </w:rPr>
        <w:t xml:space="preserve">Оплата </w:t>
      </w:r>
      <w:bookmarkStart w:id="0" w:name="_Hlk533018069"/>
      <w:r w:rsidR="008A2651" w:rsidRPr="006F400D">
        <w:rPr>
          <w:rFonts w:eastAsia="Calibri" w:cs="Calibri"/>
          <w:sz w:val="24"/>
          <w:szCs w:val="24"/>
          <w:lang w:eastAsia="en-US"/>
        </w:rPr>
        <w:t xml:space="preserve">прерванных случаев лечения, при которых </w:t>
      </w:r>
      <w:bookmarkEnd w:id="0"/>
      <w:r w:rsidR="008A2651" w:rsidRPr="006F400D">
        <w:rPr>
          <w:rFonts w:eastAsia="Calibri" w:cs="Calibri"/>
          <w:sz w:val="24"/>
          <w:szCs w:val="24"/>
          <w:lang w:eastAsia="en-US"/>
        </w:rPr>
        <w:t>длительность госпитализации составляет менее 3 дней включительно, производится в размере:</w:t>
      </w:r>
    </w:p>
    <w:p w14:paraId="486CCFA3" w14:textId="2E7A647F" w:rsidR="008A2651" w:rsidRPr="006F400D" w:rsidRDefault="008A2651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F400D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</w:t>
      </w:r>
      <w:bookmarkStart w:id="1" w:name="_Hlk27301528"/>
      <w:r w:rsidR="00D64758" w:rsidRPr="006F400D">
        <w:rPr>
          <w:rFonts w:eastAsia="Calibri" w:cs="Calibri"/>
          <w:sz w:val="24"/>
          <w:szCs w:val="24"/>
          <w:lang w:eastAsia="en-US"/>
        </w:rPr>
        <w:t>выполнен</w:t>
      </w:r>
      <w:r w:rsidR="00D64758">
        <w:rPr>
          <w:rFonts w:eastAsia="Calibri" w:cs="Calibri"/>
          <w:sz w:val="24"/>
          <w:szCs w:val="24"/>
          <w:lang w:eastAsia="en-US"/>
        </w:rPr>
        <w:t>о</w:t>
      </w:r>
      <w:r w:rsidR="00D64758" w:rsidRPr="006F400D">
        <w:rPr>
          <w:rFonts w:eastAsia="Calibri" w:cs="Calibri"/>
          <w:sz w:val="24"/>
          <w:szCs w:val="24"/>
          <w:lang w:eastAsia="en-US"/>
        </w:rPr>
        <w:t xml:space="preserve"> </w:t>
      </w:r>
      <w:r w:rsidR="00D64758" w:rsidRPr="00D64758">
        <w:rPr>
          <w:rFonts w:eastAsia="Calibri" w:cs="Calibri"/>
          <w:sz w:val="24"/>
          <w:szCs w:val="24"/>
          <w:lang w:eastAsia="en-US"/>
        </w:rPr>
        <w:t>хирургическое вмешательство</w:t>
      </w:r>
      <w:r w:rsidR="00D64758" w:rsidRPr="00D64758" w:rsidDel="00D64758">
        <w:rPr>
          <w:rFonts w:eastAsia="Calibri" w:cs="Calibri"/>
          <w:sz w:val="24"/>
          <w:szCs w:val="24"/>
          <w:lang w:eastAsia="en-US"/>
        </w:rPr>
        <w:t xml:space="preserve"> </w:t>
      </w:r>
      <w:bookmarkEnd w:id="1"/>
      <w:r w:rsidR="00CD37FC" w:rsidRPr="006F400D">
        <w:rPr>
          <w:rFonts w:eastAsia="Calibri" w:cs="Calibri"/>
          <w:sz w:val="24"/>
          <w:szCs w:val="24"/>
          <w:lang w:eastAsia="en-US"/>
        </w:rPr>
        <w:t>и (или) проведена тромболитическая терапия</w:t>
      </w:r>
      <w:r w:rsidRPr="006F400D">
        <w:rPr>
          <w:rFonts w:eastAsia="Calibri" w:cs="Calibri"/>
          <w:sz w:val="24"/>
          <w:szCs w:val="24"/>
          <w:lang w:eastAsia="en-US"/>
        </w:rPr>
        <w:t xml:space="preserve">, </w:t>
      </w:r>
      <w:r w:rsidR="00451CAD" w:rsidRPr="006F400D">
        <w:rPr>
          <w:rFonts w:eastAsia="Calibri" w:cs="Calibri"/>
          <w:sz w:val="24"/>
          <w:szCs w:val="24"/>
          <w:lang w:eastAsia="en-US"/>
        </w:rPr>
        <w:t xml:space="preserve">являющиеся </w:t>
      </w:r>
      <w:r w:rsidRPr="006F400D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14:paraId="1166818D" w14:textId="2225EDF9" w:rsidR="008A2651" w:rsidRPr="006F400D" w:rsidRDefault="008A2651" w:rsidP="009A363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F400D">
        <w:rPr>
          <w:rFonts w:eastAsia="Calibri" w:cs="Calibri"/>
          <w:sz w:val="24"/>
          <w:szCs w:val="24"/>
          <w:lang w:eastAsia="en-US"/>
        </w:rPr>
        <w:lastRenderedPageBreak/>
        <w:t xml:space="preserve">- 50 % от стоимости КСГ, в случае если </w:t>
      </w:r>
      <w:bookmarkStart w:id="2" w:name="_Hlk27301571"/>
      <w:r w:rsidRPr="006F400D">
        <w:rPr>
          <w:rFonts w:eastAsia="Calibri" w:cs="Calibri"/>
          <w:sz w:val="24"/>
          <w:szCs w:val="24"/>
          <w:lang w:eastAsia="en-US"/>
        </w:rPr>
        <w:t xml:space="preserve">хирургическое </w:t>
      </w:r>
      <w:r w:rsidR="00D64758" w:rsidRPr="00D64758">
        <w:rPr>
          <w:rFonts w:eastAsia="Calibri" w:cs="Calibri"/>
          <w:sz w:val="24"/>
          <w:szCs w:val="24"/>
          <w:lang w:eastAsia="en-US"/>
        </w:rPr>
        <w:t>вмешательство</w:t>
      </w:r>
      <w:bookmarkEnd w:id="2"/>
      <w:r w:rsidRPr="006F400D">
        <w:rPr>
          <w:rFonts w:eastAsia="Calibri" w:cs="Calibri"/>
          <w:sz w:val="24"/>
          <w:szCs w:val="24"/>
          <w:lang w:eastAsia="en-US"/>
        </w:rPr>
        <w:t xml:space="preserve"> </w:t>
      </w:r>
      <w:r w:rsidR="00451CAD" w:rsidRPr="006F400D">
        <w:rPr>
          <w:rFonts w:eastAsia="Calibri" w:cs="Calibri"/>
          <w:sz w:val="24"/>
          <w:szCs w:val="24"/>
          <w:lang w:eastAsia="en-US"/>
        </w:rPr>
        <w:t>и (или) тромболитическая терапия</w:t>
      </w:r>
      <w:r w:rsidRPr="006F400D">
        <w:rPr>
          <w:rFonts w:eastAsia="Calibri" w:cs="Calibri"/>
          <w:sz w:val="24"/>
          <w:szCs w:val="24"/>
          <w:lang w:eastAsia="en-US"/>
        </w:rPr>
        <w:t>, определяющее отнесение случая к КСГ, не проводилось</w:t>
      </w:r>
    </w:p>
    <w:p w14:paraId="2484AFD4" w14:textId="77777777" w:rsidR="008A2651" w:rsidRPr="006F400D" w:rsidRDefault="00566576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F400D">
        <w:rPr>
          <w:rFonts w:eastAsia="Calibri" w:cs="Calibri"/>
          <w:sz w:val="24"/>
          <w:szCs w:val="24"/>
          <w:lang w:eastAsia="en-US"/>
        </w:rPr>
        <w:t xml:space="preserve">4.2. </w:t>
      </w:r>
      <w:r w:rsidR="008A2651" w:rsidRPr="006F400D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14:paraId="115A14EF" w14:textId="0EF7A72F" w:rsidR="00C14D43" w:rsidRPr="006F400D" w:rsidRDefault="00566576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F400D">
        <w:rPr>
          <w:rFonts w:eastAsia="Calibri" w:cs="Calibri"/>
          <w:sz w:val="24"/>
          <w:szCs w:val="24"/>
          <w:lang w:eastAsia="en-US"/>
        </w:rPr>
        <w:t xml:space="preserve">4.3. </w:t>
      </w:r>
      <w:r w:rsidR="008A2651" w:rsidRPr="006F400D">
        <w:rPr>
          <w:rFonts w:eastAsia="Calibri" w:cs="Calibri"/>
          <w:sz w:val="24"/>
          <w:szCs w:val="24"/>
          <w:lang w:eastAsia="en-US"/>
        </w:rPr>
        <w:t xml:space="preserve">Перечень размеров оплаты </w:t>
      </w:r>
      <w:r w:rsidR="00FB0D2B" w:rsidRPr="006F400D">
        <w:rPr>
          <w:rFonts w:eastAsia="Calibri" w:cs="Calibri"/>
          <w:sz w:val="24"/>
          <w:szCs w:val="24"/>
          <w:lang w:eastAsia="en-US"/>
        </w:rPr>
        <w:t xml:space="preserve">прерванных случаев лечения </w:t>
      </w:r>
      <w:r w:rsidR="008A2651" w:rsidRPr="006F400D">
        <w:rPr>
          <w:rFonts w:eastAsia="Calibri" w:cs="Calibri"/>
          <w:sz w:val="24"/>
          <w:szCs w:val="24"/>
          <w:lang w:eastAsia="en-US"/>
        </w:rPr>
        <w:t xml:space="preserve">при длительности госпитализации менее 3-х дней включительно </w:t>
      </w:r>
      <w:r w:rsidR="00FB0D2B" w:rsidRPr="006F400D">
        <w:rPr>
          <w:rFonts w:eastAsia="Calibri" w:cs="Calibri"/>
          <w:sz w:val="24"/>
          <w:szCs w:val="24"/>
          <w:lang w:eastAsia="en-US"/>
        </w:rPr>
        <w:t xml:space="preserve">по КСГ </w:t>
      </w:r>
      <w:r w:rsidR="008A2651" w:rsidRPr="006F400D">
        <w:rPr>
          <w:rFonts w:eastAsia="Calibri" w:cs="Calibri"/>
          <w:sz w:val="24"/>
          <w:szCs w:val="24"/>
          <w:lang w:eastAsia="en-US"/>
        </w:rPr>
        <w:t xml:space="preserve">указаны в </w:t>
      </w:r>
      <w:r w:rsidR="007B314E">
        <w:rPr>
          <w:rFonts w:eastAsia="Calibri" w:cs="Calibri"/>
          <w:b/>
          <w:sz w:val="24"/>
          <w:szCs w:val="24"/>
          <w:lang w:eastAsia="en-US"/>
        </w:rPr>
        <w:t>п</w:t>
      </w:r>
      <w:r w:rsidR="008A2651" w:rsidRPr="006F400D">
        <w:rPr>
          <w:rFonts w:eastAsia="Calibri" w:cs="Calibri"/>
          <w:b/>
          <w:sz w:val="24"/>
          <w:szCs w:val="24"/>
          <w:lang w:eastAsia="en-US"/>
        </w:rPr>
        <w:t>риложении</w:t>
      </w:r>
      <w:r w:rsidR="008A2651" w:rsidRPr="006F400D">
        <w:rPr>
          <w:rFonts w:eastAsia="Calibri" w:cs="Calibri"/>
          <w:sz w:val="24"/>
          <w:szCs w:val="24"/>
          <w:lang w:eastAsia="en-US"/>
        </w:rPr>
        <w:t xml:space="preserve"> </w:t>
      </w:r>
      <w:r w:rsidR="000A768A">
        <w:rPr>
          <w:rFonts w:eastAsia="Calibri" w:cs="Calibri"/>
          <w:b/>
          <w:sz w:val="24"/>
          <w:szCs w:val="24"/>
          <w:lang w:eastAsia="en-US"/>
        </w:rPr>
        <w:t>27</w:t>
      </w:r>
      <w:r w:rsidR="00D64758" w:rsidRPr="006F400D">
        <w:rPr>
          <w:rFonts w:eastAsia="Calibri" w:cs="Calibri"/>
          <w:sz w:val="24"/>
          <w:szCs w:val="24"/>
          <w:lang w:eastAsia="en-US"/>
        </w:rPr>
        <w:t xml:space="preserve"> </w:t>
      </w:r>
      <w:r w:rsidR="008A2651" w:rsidRPr="006F400D">
        <w:rPr>
          <w:rFonts w:eastAsia="Calibri" w:cs="Calibri"/>
          <w:sz w:val="24"/>
          <w:szCs w:val="24"/>
          <w:lang w:eastAsia="en-US"/>
        </w:rPr>
        <w:t>к настоящему Тарифному соглашению.</w:t>
      </w:r>
    </w:p>
    <w:p w14:paraId="47E1E226" w14:textId="1FA4ACB7" w:rsidR="00026989" w:rsidRPr="00915D59" w:rsidRDefault="00566576" w:rsidP="00C14D43">
      <w:pPr>
        <w:ind w:firstLine="568"/>
        <w:jc w:val="both"/>
        <w:rPr>
          <w:sz w:val="24"/>
          <w:szCs w:val="24"/>
        </w:rPr>
      </w:pPr>
      <w:r w:rsidRPr="006F400D">
        <w:rPr>
          <w:sz w:val="24"/>
          <w:szCs w:val="24"/>
        </w:rPr>
        <w:t xml:space="preserve">4.4. </w:t>
      </w:r>
      <w:r w:rsidR="00C14D43" w:rsidRPr="006F400D">
        <w:rPr>
          <w:sz w:val="24"/>
          <w:szCs w:val="24"/>
        </w:rPr>
        <w:t>В случае если длительность госпитализации при прерванном случае лечения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</w:t>
      </w:r>
      <w:r w:rsidR="00C14D43" w:rsidRPr="00915D59">
        <w:rPr>
          <w:sz w:val="24"/>
          <w:szCs w:val="24"/>
        </w:rPr>
        <w:t>а более 3-х дней, случай оплачивается в размере 100% от стоимости, определенной тарифным соглашением для данной КСГ.</w:t>
      </w:r>
    </w:p>
    <w:p w14:paraId="5B06D69C" w14:textId="05285A39" w:rsidR="00D64758" w:rsidRPr="00915D59" w:rsidRDefault="00915D59" w:rsidP="00604F8A">
      <w:pPr>
        <w:ind w:firstLine="720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4.5. </w:t>
      </w:r>
      <w:r w:rsidR="007171D6" w:rsidRPr="00604F8A">
        <w:rPr>
          <w:rFonts w:eastAsiaTheme="minorHAnsi"/>
          <w:sz w:val="24"/>
          <w:szCs w:val="24"/>
          <w:lang w:eastAsia="en-US"/>
        </w:rPr>
        <w:t>Оплата прерванных случаев проведения лекарственной терапии при злокачественных новообразованиях</w:t>
      </w:r>
      <w:r>
        <w:rPr>
          <w:rFonts w:eastAsiaTheme="minorHAnsi"/>
          <w:sz w:val="24"/>
          <w:szCs w:val="24"/>
          <w:lang w:eastAsia="en-US"/>
        </w:rPr>
        <w:t xml:space="preserve"> в</w:t>
      </w:r>
      <w:r w:rsidR="00D64758" w:rsidRPr="00915D59">
        <w:rPr>
          <w:sz w:val="24"/>
          <w:szCs w:val="24"/>
        </w:rPr>
        <w:t xml:space="preserve"> случае, если фактическое количество дней введения в рамках прерванного случая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14:paraId="0B82BD14" w14:textId="5782BF2D" w:rsidR="00D64758" w:rsidRPr="00915D59" w:rsidRDefault="00D64758" w:rsidP="00D64758">
      <w:pPr>
        <w:ind w:firstLine="568"/>
        <w:jc w:val="both"/>
        <w:rPr>
          <w:sz w:val="24"/>
          <w:szCs w:val="24"/>
        </w:rPr>
      </w:pPr>
      <w:r w:rsidRPr="00915D59">
        <w:rPr>
          <w:sz w:val="24"/>
          <w:szCs w:val="24"/>
        </w:rPr>
        <w:t>В случае, если фактическое количество дней введения меньше предусмотренного в описании схемы лекарственной терапии, оплата осуществляется аналогично случаям лечения, когда хирургическое вмешательство и (или) тромболитическая терапия не проводились.</w:t>
      </w:r>
    </w:p>
    <w:p w14:paraId="6B367471" w14:textId="77777777" w:rsidR="00D64758" w:rsidRPr="00915D59" w:rsidRDefault="00D64758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77777777" w:rsidR="00AD55E8" w:rsidRPr="006F400D" w:rsidRDefault="006C6783" w:rsidP="00DB1E7E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915D59">
        <w:rPr>
          <w:rFonts w:eastAsia="Calibri" w:cs="Calibri"/>
          <w:b/>
          <w:sz w:val="24"/>
          <w:szCs w:val="24"/>
          <w:lang w:eastAsia="en-US"/>
        </w:rPr>
        <w:t>5</w:t>
      </w:r>
      <w:r w:rsidR="00855023" w:rsidRPr="00915D59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915D59">
        <w:rPr>
          <w:rFonts w:eastAsia="Calibri" w:cs="Calibr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14:paraId="4761630F" w14:textId="77777777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5.1. </w:t>
      </w:r>
      <w:r w:rsidR="008A2651" w:rsidRPr="006F400D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EA2D20" w:rsidRPr="006F400D">
        <w:rPr>
          <w:rFonts w:eastAsiaTheme="minorHAnsi"/>
          <w:sz w:val="24"/>
          <w:szCs w:val="24"/>
          <w:lang w:eastAsia="en-US"/>
        </w:rPr>
        <w:t xml:space="preserve"> в рамках круглосуточного стационара</w:t>
      </w:r>
      <w:bookmarkStart w:id="3" w:name="_Hlk532999861"/>
      <w:r w:rsidR="00EA2D20" w:rsidRPr="006F400D">
        <w:rPr>
          <w:rFonts w:eastAsiaTheme="minorHAnsi"/>
          <w:sz w:val="24"/>
          <w:szCs w:val="24"/>
          <w:lang w:eastAsia="en-US"/>
        </w:rPr>
        <w:t>, а также в случае перевода из круглосуточного стационара в дневной стационар и из дневного стационара в круглосуточный</w:t>
      </w:r>
      <w:bookmarkEnd w:id="3"/>
      <w:r w:rsidR="008A2651" w:rsidRPr="006F400D">
        <w:rPr>
          <w:rFonts w:eastAsiaTheme="minorHAnsi"/>
          <w:sz w:val="24"/>
          <w:szCs w:val="24"/>
          <w:lang w:eastAsia="en-US"/>
        </w:rPr>
        <w:t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настоящим Тарифным соглашением.</w:t>
      </w:r>
      <w:r w:rsidR="008E7D4F" w:rsidRPr="006F400D">
        <w:rPr>
          <w:rFonts w:eastAsiaTheme="minorHAnsi"/>
          <w:sz w:val="24"/>
          <w:szCs w:val="24"/>
          <w:lang w:eastAsia="en-US"/>
        </w:rPr>
        <w:t xml:space="preserve"> Такие случаи лечения подлежат обязательной экспертизе.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8E7D4F" w:rsidRPr="006F400D">
        <w:rPr>
          <w:rFonts w:eastAsiaTheme="minorHAnsi"/>
          <w:sz w:val="24"/>
          <w:szCs w:val="24"/>
          <w:lang w:eastAsia="en-US"/>
        </w:rPr>
        <w:t>В случае,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 если перевод производится в пределах одной медицинской организации, а заболевания относятся к одному классу МКБ 10, оплата производится в рамках одного случая лечения по КСГ с наибольшим размером оплаты.</w:t>
      </w:r>
    </w:p>
    <w:p w14:paraId="7E220EDC" w14:textId="77777777" w:rsidR="008A2651" w:rsidRPr="006F400D" w:rsidRDefault="00566576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 xml:space="preserve">5.2. </w:t>
      </w:r>
      <w:r w:rsidR="000A483A" w:rsidRPr="006F400D">
        <w:rPr>
          <w:rFonts w:eastAsia="Calibri"/>
          <w:sz w:val="24"/>
          <w:szCs w:val="24"/>
          <w:lang w:eastAsia="en-US"/>
        </w:rPr>
        <w:t>Оплата одного пролеченного случая по двум КСГ:</w:t>
      </w:r>
      <w:r w:rsidR="00D36938" w:rsidRPr="006F400D">
        <w:rPr>
          <w:rFonts w:eastAsia="Calibri"/>
          <w:sz w:val="24"/>
          <w:szCs w:val="24"/>
          <w:lang w:eastAsia="en-US"/>
        </w:rPr>
        <w:t xml:space="preserve"> </w:t>
      </w:r>
      <w:r w:rsidR="00A30265" w:rsidRPr="006F400D">
        <w:rPr>
          <w:rFonts w:eastAsia="Calibri"/>
          <w:sz w:val="24"/>
          <w:szCs w:val="24"/>
          <w:lang w:eastAsia="en-US"/>
        </w:rPr>
        <w:t>st02.001</w:t>
      </w:r>
      <w:r w:rsidR="008A2651" w:rsidRPr="006F400D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6F400D">
        <w:rPr>
          <w:rFonts w:eastAsia="Calibri"/>
          <w:sz w:val="24"/>
          <w:szCs w:val="24"/>
          <w:lang w:eastAsia="en-US"/>
        </w:rPr>
        <w:t>st02.003</w:t>
      </w:r>
      <w:r w:rsidR="008A2651" w:rsidRPr="006F400D">
        <w:rPr>
          <w:rFonts w:eastAsia="Calibri"/>
          <w:sz w:val="24"/>
          <w:szCs w:val="24"/>
          <w:lang w:eastAsia="en-US"/>
        </w:rPr>
        <w:t xml:space="preserve"> «Родоразрешение» или </w:t>
      </w:r>
      <w:r w:rsidR="00A30265" w:rsidRPr="006F400D">
        <w:rPr>
          <w:rFonts w:eastAsia="Calibri"/>
          <w:sz w:val="24"/>
          <w:szCs w:val="24"/>
          <w:lang w:eastAsia="en-US"/>
        </w:rPr>
        <w:t>st02.001</w:t>
      </w:r>
      <w:r w:rsidR="008A2651" w:rsidRPr="006F400D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6F400D">
        <w:rPr>
          <w:rFonts w:eastAsia="Calibri"/>
          <w:sz w:val="24"/>
          <w:szCs w:val="24"/>
          <w:lang w:eastAsia="en-US"/>
        </w:rPr>
        <w:t>st02.004</w:t>
      </w:r>
      <w:r w:rsidR="008A2651" w:rsidRPr="006F400D">
        <w:rPr>
          <w:rFonts w:eastAsia="Calibri"/>
          <w:sz w:val="24"/>
          <w:szCs w:val="24"/>
          <w:lang w:eastAsia="en-US"/>
        </w:rPr>
        <w:t xml:space="preserve"> «Кесарево сечение» возможна </w:t>
      </w:r>
      <w:r w:rsidR="000A483A" w:rsidRPr="006F400D">
        <w:rPr>
          <w:rFonts w:eastAsia="Calibri"/>
          <w:sz w:val="24"/>
          <w:szCs w:val="24"/>
          <w:lang w:eastAsia="en-US"/>
        </w:rPr>
        <w:t xml:space="preserve">при дородовой госпитализации пациентки </w:t>
      </w:r>
      <w:r w:rsidR="008A2651" w:rsidRPr="006F400D">
        <w:rPr>
          <w:rFonts w:eastAsia="Calibri"/>
          <w:sz w:val="24"/>
          <w:szCs w:val="24"/>
          <w:lang w:eastAsia="en-US"/>
        </w:rPr>
        <w:t>в отделение патологии беременности</w:t>
      </w:r>
      <w:r w:rsidR="000A483A" w:rsidRPr="006F400D">
        <w:rPr>
          <w:rFonts w:eastAsia="Calibri"/>
          <w:sz w:val="24"/>
          <w:szCs w:val="24"/>
          <w:lang w:eastAsia="en-US"/>
        </w:rPr>
        <w:t xml:space="preserve"> и пребывания в отделении патологии беременности</w:t>
      </w:r>
      <w:r w:rsidR="008A2651" w:rsidRPr="006F400D">
        <w:rPr>
          <w:rFonts w:eastAsia="Calibri"/>
          <w:sz w:val="24"/>
          <w:szCs w:val="24"/>
          <w:lang w:eastAsia="en-US"/>
        </w:rPr>
        <w:t xml:space="preserve"> в течение 6 дней и более </w:t>
      </w:r>
      <w:r w:rsidR="000A483A" w:rsidRPr="006F400D">
        <w:rPr>
          <w:rFonts w:eastAsia="Calibri"/>
          <w:sz w:val="24"/>
          <w:szCs w:val="24"/>
          <w:lang w:eastAsia="en-US"/>
        </w:rPr>
        <w:t>с последующим родоразрешением</w:t>
      </w:r>
      <w:r w:rsidR="008A2651" w:rsidRPr="006F400D">
        <w:rPr>
          <w:rFonts w:eastAsia="Calibri"/>
          <w:sz w:val="24"/>
          <w:szCs w:val="24"/>
          <w:lang w:eastAsia="en-US"/>
        </w:rPr>
        <w:t>.</w:t>
      </w:r>
    </w:p>
    <w:p w14:paraId="7BA11B02" w14:textId="77777777" w:rsidR="008A2651" w:rsidRPr="006F400D" w:rsidRDefault="00566576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 xml:space="preserve">5.2.1. </w:t>
      </w:r>
      <w:r w:rsidR="008A2651" w:rsidRPr="006F400D">
        <w:rPr>
          <w:rFonts w:eastAsia="Calibri"/>
          <w:sz w:val="24"/>
          <w:szCs w:val="24"/>
          <w:lang w:eastAsia="en-US"/>
        </w:rPr>
        <w:t xml:space="preserve">При этом оплата по </w:t>
      </w:r>
      <w:r w:rsidR="00A30265" w:rsidRPr="006F400D">
        <w:rPr>
          <w:rFonts w:eastAsia="Calibri"/>
          <w:sz w:val="24"/>
          <w:szCs w:val="24"/>
          <w:lang w:eastAsia="en-US"/>
        </w:rPr>
        <w:t>двум</w:t>
      </w:r>
      <w:r w:rsidR="008A2651" w:rsidRPr="006F400D">
        <w:rPr>
          <w:rFonts w:eastAsia="Calibri"/>
          <w:sz w:val="24"/>
          <w:szCs w:val="24"/>
          <w:lang w:eastAsia="en-US"/>
        </w:rPr>
        <w:t xml:space="preserve"> КСГ возможна в случае пребывания в отделении патологии беременности не менее 2 дней при оказании медицинской помощи по следующим МКБ-10:</w:t>
      </w:r>
    </w:p>
    <w:p w14:paraId="6E961D20" w14:textId="77777777" w:rsidR="008A2651" w:rsidRPr="006F400D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>O14.1 Тяжелая преэклампсия.</w:t>
      </w:r>
    </w:p>
    <w:p w14:paraId="0FE84924" w14:textId="77777777" w:rsidR="008A2651" w:rsidRPr="006F400D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>O34.2 Послеоперационный рубец матки, требующий предоставления медицинской помощи матери.</w:t>
      </w:r>
    </w:p>
    <w:p w14:paraId="5D4AAEF0" w14:textId="77777777" w:rsidR="008A2651" w:rsidRPr="006F400D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>O36.3 Признаки внутриутробной гипоксии плода, требующие предоставления медицинской помощи матери.</w:t>
      </w:r>
    </w:p>
    <w:p w14:paraId="15260442" w14:textId="77777777" w:rsidR="008A2651" w:rsidRPr="006F400D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>O36.4 Внутриутробная гибель плода, требующая предоставления медицинской помощи матери.</w:t>
      </w:r>
    </w:p>
    <w:p w14:paraId="6E7E0DFF" w14:textId="77777777" w:rsidR="008A2651" w:rsidRPr="006F400D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>O42.2 Преждевременный разрыв плодных оболочек, задержка родов, связанная с проводимой терапией.</w:t>
      </w:r>
    </w:p>
    <w:p w14:paraId="74EBEE6A" w14:textId="77777777" w:rsidR="000A483A" w:rsidRPr="006F400D" w:rsidRDefault="00566576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lastRenderedPageBreak/>
        <w:t xml:space="preserve">5.3. </w:t>
      </w:r>
      <w:bookmarkStart w:id="4" w:name="_Hlk533014853"/>
      <w:r w:rsidR="000A483A" w:rsidRPr="006F400D">
        <w:rPr>
          <w:rFonts w:eastAsiaTheme="minorHAnsi"/>
          <w:sz w:val="24"/>
          <w:szCs w:val="24"/>
          <w:lang w:eastAsia="en-US"/>
        </w:rPr>
        <w:t>Оплата по двум КСГ осуществляется также в следующих случаях лечения в одной медицинской организации в рамках круглосуточного стационара по заболеваниям, относящимся к одному классу МКБ:</w:t>
      </w:r>
    </w:p>
    <w:p w14:paraId="1A263F3D" w14:textId="77777777" w:rsidR="000A483A" w:rsidRPr="006F400D" w:rsidRDefault="000A483A" w:rsidP="000A483A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-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4854BBD6" w14:textId="77777777" w:rsidR="000A483A" w:rsidRPr="006F400D" w:rsidRDefault="000A483A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>- случаи оказания медицинской помощи, связанные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75B6CED1" w14:textId="0A7A162C" w:rsidR="000A483A" w:rsidRDefault="000A483A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>- этапное хирургическое лечение при злокачественных новообразованиях, не предусматривающее выписку пациента из стационара;</w:t>
      </w:r>
    </w:p>
    <w:p w14:paraId="08B13FDF" w14:textId="325FDB02" w:rsidR="00D64758" w:rsidRPr="006F400D" w:rsidRDefault="00D64758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Pr="00D64758">
        <w:rPr>
          <w:rFonts w:eastAsia="Calibri"/>
          <w:sz w:val="24"/>
          <w:szCs w:val="24"/>
          <w:lang w:eastAsia="en-US"/>
        </w:rPr>
        <w:t>проведение реинфузии аутокрови, или баллонной внутриаортальной контрпульсации, или экстракорпоральной мембранной оксигенации на фоне лечения основного заболевания</w:t>
      </w:r>
      <w:r>
        <w:rPr>
          <w:rFonts w:eastAsia="Calibri"/>
          <w:sz w:val="24"/>
          <w:szCs w:val="24"/>
          <w:lang w:eastAsia="en-US"/>
        </w:rPr>
        <w:t>.</w:t>
      </w:r>
    </w:p>
    <w:p w14:paraId="01290C1C" w14:textId="1127C1EA" w:rsidR="00D36938" w:rsidRPr="005621A8" w:rsidRDefault="00566576" w:rsidP="008A2651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 xml:space="preserve">5.4. </w:t>
      </w:r>
      <w:r w:rsidR="000A483A" w:rsidRPr="006F400D">
        <w:rPr>
          <w:rFonts w:eastAsia="Calibri"/>
          <w:sz w:val="24"/>
          <w:szCs w:val="24"/>
          <w:lang w:eastAsia="en-US"/>
        </w:rPr>
        <w:t>При этом если один из случаев лечения является прерванным, его оплата осуществляется в соответствии с</w:t>
      </w:r>
      <w:r w:rsidR="000A483A" w:rsidRPr="006F400D">
        <w:rPr>
          <w:rFonts w:eastAsiaTheme="minorHAnsi"/>
          <w:sz w:val="24"/>
          <w:szCs w:val="24"/>
          <w:lang w:eastAsia="en-US"/>
        </w:rPr>
        <w:t xml:space="preserve"> настоящим </w:t>
      </w:r>
      <w:r w:rsidR="005621A8">
        <w:rPr>
          <w:rFonts w:eastAsiaTheme="minorHAnsi"/>
          <w:sz w:val="24"/>
          <w:szCs w:val="24"/>
          <w:lang w:eastAsia="en-US"/>
        </w:rPr>
        <w:t>порядком.</w:t>
      </w:r>
    </w:p>
    <w:bookmarkEnd w:id="4"/>
    <w:p w14:paraId="1EC23C1B" w14:textId="77777777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 xml:space="preserve">5.5. </w:t>
      </w:r>
      <w:r w:rsidR="008A2651" w:rsidRPr="006F400D">
        <w:rPr>
          <w:rFonts w:eastAsia="Calibri"/>
          <w:sz w:val="24"/>
          <w:szCs w:val="24"/>
          <w:lang w:eastAsia="en-US"/>
        </w:rPr>
        <w:t xml:space="preserve">По каждому случаю </w:t>
      </w:r>
      <w:r w:rsidR="003F3CF7" w:rsidRPr="006F400D">
        <w:rPr>
          <w:rFonts w:eastAsia="Calibri"/>
          <w:sz w:val="24"/>
          <w:szCs w:val="24"/>
          <w:lang w:eastAsia="en-US"/>
        </w:rPr>
        <w:t xml:space="preserve">оплаты двух КСГ </w:t>
      </w:r>
      <w:r w:rsidR="008A2651" w:rsidRPr="006F400D">
        <w:rPr>
          <w:rFonts w:eastAsia="Calibri"/>
          <w:sz w:val="24"/>
          <w:szCs w:val="24"/>
          <w:lang w:eastAsia="en-US"/>
        </w:rPr>
        <w:t>должна быть проведена медико-экономическая экспертиза и, при необходимости, экспертиза качества медицинской помощи.</w:t>
      </w:r>
    </w:p>
    <w:p w14:paraId="1C88988D" w14:textId="77777777" w:rsidR="00FF6D32" w:rsidRPr="006F400D" w:rsidRDefault="00FF6D32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1CFEE19" w14:textId="77777777" w:rsidR="00687003" w:rsidRPr="006F400D" w:rsidRDefault="006C6783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6F400D">
        <w:rPr>
          <w:rFonts w:eastAsiaTheme="minorHAnsi"/>
          <w:b/>
          <w:sz w:val="24"/>
          <w:szCs w:val="24"/>
          <w:lang w:eastAsia="en-US"/>
        </w:rPr>
        <w:t>6</w:t>
      </w:r>
      <w:r w:rsidR="00855023" w:rsidRPr="006F400D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6F400D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6F400D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6F400D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6F400D" w:rsidRDefault="00306C45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6F400D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4430A6A3" w:rsidR="001D1422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6.1. 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6F400D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6F400D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6F400D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6F400D">
        <w:rPr>
          <w:rFonts w:eastAsiaTheme="minorHAnsi"/>
          <w:sz w:val="24"/>
          <w:szCs w:val="24"/>
          <w:lang w:eastAsia="en-US"/>
        </w:rPr>
        <w:t>,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7B314E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6F400D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0A768A">
        <w:rPr>
          <w:rFonts w:eastAsiaTheme="minorHAnsi"/>
          <w:b/>
          <w:sz w:val="24"/>
          <w:szCs w:val="24"/>
          <w:lang w:eastAsia="en-US"/>
        </w:rPr>
        <w:t>33</w:t>
      </w:r>
      <w:r w:rsidR="005621A8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6F400D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77777777" w:rsidR="008A2651" w:rsidRPr="006F400D" w:rsidRDefault="00566576" w:rsidP="00193F7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6.2. </w:t>
      </w:r>
      <w:bookmarkStart w:id="5" w:name="_Hlk533018367"/>
      <w:r w:rsidR="00193F7F" w:rsidRPr="006F400D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5"/>
    </w:p>
    <w:p w14:paraId="59167CCF" w14:textId="77777777" w:rsidR="00566576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F2734D0" w:rsidR="008A2651" w:rsidRDefault="006C6783" w:rsidP="00DB1E7E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6F400D">
        <w:rPr>
          <w:rFonts w:eastAsia="Calibri" w:cs="Calibri"/>
          <w:b/>
          <w:bCs/>
          <w:sz w:val="24"/>
          <w:szCs w:val="24"/>
          <w:lang w:eastAsia="en-US"/>
        </w:rPr>
        <w:t>7</w:t>
      </w:r>
      <w:r w:rsidR="00855023" w:rsidRPr="006F400D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6F400D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6F400D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1E220008" w14:textId="77777777" w:rsidR="00BC06CD" w:rsidRPr="006F400D" w:rsidRDefault="00BC06CD" w:rsidP="00DB1E7E">
      <w:pPr>
        <w:keepNext/>
        <w:keepLines/>
        <w:ind w:firstLine="698"/>
        <w:jc w:val="center"/>
        <w:outlineLvl w:val="1"/>
        <w:rPr>
          <w:rFonts w:eastAsia="Calibri" w:cs="Calibri"/>
          <w:b/>
          <w:bCs/>
          <w:sz w:val="24"/>
          <w:szCs w:val="24"/>
          <w:lang w:eastAsia="en-US"/>
        </w:rPr>
      </w:pPr>
    </w:p>
    <w:p w14:paraId="0C82795C" w14:textId="77777777" w:rsidR="00F60234" w:rsidRPr="006F400D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="Calibri" w:cs="Calibri"/>
          <w:sz w:val="24"/>
          <w:szCs w:val="24"/>
          <w:lang w:eastAsia="en-US"/>
        </w:rPr>
        <w:t xml:space="preserve">7.1. </w:t>
      </w:r>
      <w:r w:rsidR="00F60234" w:rsidRPr="006F400D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04768562" w14:textId="77777777" w:rsidR="00F60234" w:rsidRPr="006F400D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7.1.1. </w:t>
      </w:r>
      <w:r w:rsidR="00F60234" w:rsidRPr="006F400D">
        <w:rPr>
          <w:rFonts w:eastAsiaTheme="minorHAnsi"/>
          <w:sz w:val="24"/>
          <w:szCs w:val="24"/>
          <w:lang w:eastAsia="en-US"/>
        </w:rPr>
        <w:t xml:space="preserve">В случае лечения, начавшегося и закончившегося в один и тот же день, фактическая длительность госпитализации учитывается как 1 день. </w:t>
      </w:r>
    </w:p>
    <w:p w14:paraId="51E7B49A" w14:textId="77777777" w:rsidR="00F60234" w:rsidRPr="006F400D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7.1.2. </w:t>
      </w:r>
      <w:r w:rsidR="00F60234" w:rsidRPr="006F400D">
        <w:rPr>
          <w:rFonts w:eastAsiaTheme="minorHAnsi"/>
          <w:sz w:val="24"/>
          <w:szCs w:val="24"/>
          <w:lang w:eastAsia="en-US"/>
        </w:rPr>
        <w:t>Оплата случаев оказания медицинской помощи пациентам в приемных отделениях стационаров, не завершившихся госпитализацией, осуществляется по тарифам посещения врача, соответствующей специальности и/или по тарифам медицинских услуг.</w:t>
      </w:r>
    </w:p>
    <w:p w14:paraId="41085408" w14:textId="77777777" w:rsidR="00195DD9" w:rsidRPr="006F400D" w:rsidRDefault="00566576" w:rsidP="00F60234">
      <w:pPr>
        <w:ind w:firstLine="720"/>
        <w:jc w:val="both"/>
        <w:rPr>
          <w:rFonts w:eastAsia="Calibri"/>
          <w:sz w:val="24"/>
          <w:szCs w:val="24"/>
        </w:rPr>
      </w:pPr>
      <w:r w:rsidRPr="006F400D">
        <w:rPr>
          <w:rFonts w:eastAsia="Calibri"/>
          <w:sz w:val="24"/>
          <w:szCs w:val="24"/>
        </w:rPr>
        <w:t xml:space="preserve">7.2. </w:t>
      </w:r>
      <w:r w:rsidR="00195DD9" w:rsidRPr="006F400D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6F400D">
        <w:rPr>
          <w:rFonts w:eastAsia="Calibri"/>
          <w:sz w:val="24"/>
          <w:szCs w:val="24"/>
        </w:rPr>
        <w:t>st02.012</w:t>
      </w:r>
      <w:r w:rsidR="00195DD9" w:rsidRPr="006F400D">
        <w:rPr>
          <w:rFonts w:eastAsia="Calibri"/>
          <w:sz w:val="24"/>
          <w:szCs w:val="24"/>
        </w:rPr>
        <w:t xml:space="preserve"> или </w:t>
      </w:r>
      <w:r w:rsidR="006C59D9" w:rsidRPr="006F400D">
        <w:rPr>
          <w:rFonts w:eastAsia="Calibri"/>
          <w:sz w:val="24"/>
          <w:szCs w:val="24"/>
        </w:rPr>
        <w:t>st02.013</w:t>
      </w:r>
      <w:r w:rsidR="00195DD9" w:rsidRPr="006F400D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</w:p>
    <w:p w14:paraId="778C99CF" w14:textId="77777777" w:rsidR="00B210A5" w:rsidRPr="006F400D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6" w:name="_Hlk533015393"/>
      <w:r w:rsidRPr="006F400D">
        <w:rPr>
          <w:rFonts w:eastAsiaTheme="minorHAnsi"/>
          <w:sz w:val="24"/>
          <w:szCs w:val="24"/>
          <w:lang w:eastAsia="en-US"/>
        </w:rPr>
        <w:t xml:space="preserve">7.3. </w:t>
      </w:r>
      <w:r w:rsidR="00B210A5" w:rsidRPr="006F400D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77777777" w:rsidR="00B210A5" w:rsidRPr="006F400D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7.3.1. </w:t>
      </w:r>
      <w:r w:rsidR="00B210A5" w:rsidRPr="006F400D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77777777" w:rsidR="00B210A5" w:rsidRPr="006F400D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lastRenderedPageBreak/>
        <w:t xml:space="preserve">7.3.2. </w:t>
      </w:r>
      <w:r w:rsidR="00B210A5" w:rsidRPr="006F400D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6F400D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6F400D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  <w:r w:rsidR="0078300C" w:rsidRPr="006F400D">
        <w:rPr>
          <w:rFonts w:eastAsiaTheme="minorHAnsi"/>
          <w:sz w:val="24"/>
          <w:szCs w:val="24"/>
          <w:lang w:eastAsia="en-US"/>
        </w:rPr>
        <w:t xml:space="preserve"> </w:t>
      </w:r>
    </w:p>
    <w:p w14:paraId="45AFA28A" w14:textId="77777777" w:rsidR="0039402D" w:rsidRPr="0054560B" w:rsidRDefault="00566576" w:rsidP="003940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7.3.3. </w:t>
      </w:r>
      <w:r w:rsidR="0039402D" w:rsidRPr="0054560B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</w:t>
      </w:r>
      <w:r w:rsidR="0039402D">
        <w:rPr>
          <w:rFonts w:eastAsiaTheme="minorHAnsi"/>
          <w:sz w:val="24"/>
          <w:szCs w:val="24"/>
          <w:lang w:eastAsia="en-US"/>
        </w:rPr>
        <w:t>справочнике «</w:t>
      </w:r>
      <w:r w:rsidR="0039402D" w:rsidRPr="0054560B">
        <w:rPr>
          <w:rFonts w:eastAsiaTheme="minorHAnsi"/>
          <w:sz w:val="24"/>
          <w:szCs w:val="24"/>
          <w:lang w:eastAsia="en-US"/>
        </w:rPr>
        <w:t>Схемы лекарственной терапии</w:t>
      </w:r>
      <w:r w:rsidR="0039402D">
        <w:rPr>
          <w:rFonts w:eastAsiaTheme="minorHAnsi"/>
          <w:sz w:val="24"/>
          <w:szCs w:val="24"/>
          <w:lang w:eastAsia="en-US"/>
        </w:rPr>
        <w:t xml:space="preserve">» </w:t>
      </w:r>
      <w:r w:rsidR="0039402D" w:rsidRPr="0054560B">
        <w:rPr>
          <w:rFonts w:eastAsiaTheme="minorHAnsi"/>
          <w:sz w:val="24"/>
          <w:szCs w:val="24"/>
          <w:lang w:eastAsia="en-US"/>
        </w:rPr>
        <w:t xml:space="preserve">кодируется схема, указанная в группировщике, при соблюдении следующих условий, отраженных в первичной медицинской документации: </w:t>
      </w:r>
    </w:p>
    <w:p w14:paraId="7DFB7407" w14:textId="77777777" w:rsidR="0039402D" w:rsidRPr="0054560B" w:rsidRDefault="0039402D" w:rsidP="003940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4560B">
        <w:rPr>
          <w:rFonts w:eastAsiaTheme="minorHAnsi"/>
          <w:sz w:val="24"/>
          <w:szCs w:val="24"/>
          <w:lang w:eastAsia="en-US"/>
        </w:rPr>
        <w:t>•</w:t>
      </w:r>
      <w:r w:rsidRPr="0054560B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54560B" w:rsidRDefault="0039402D" w:rsidP="003940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4560B">
        <w:rPr>
          <w:rFonts w:eastAsiaTheme="minorHAnsi"/>
          <w:sz w:val="24"/>
          <w:szCs w:val="24"/>
          <w:lang w:eastAsia="en-US"/>
        </w:rPr>
        <w:t>•</w:t>
      </w:r>
      <w:r w:rsidRPr="0054560B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915D59" w:rsidRDefault="0039402D" w:rsidP="003940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4560B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</w:t>
      </w:r>
      <w:r w:rsidRPr="00915D59">
        <w:rPr>
          <w:rFonts w:eastAsiaTheme="minorHAnsi"/>
          <w:sz w:val="24"/>
          <w:szCs w:val="24"/>
          <w:lang w:eastAsia="en-US"/>
        </w:rPr>
        <w:t>жду введениями оплачивается по коду основной схемы лекарственной терапии.</w:t>
      </w:r>
    </w:p>
    <w:p w14:paraId="37FB6333" w14:textId="0F62A4E7" w:rsidR="00267D2F" w:rsidRPr="00915D59" w:rsidRDefault="0039402D" w:rsidP="0046790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915D59">
        <w:rPr>
          <w:rFonts w:eastAsiaTheme="minorHAnsi"/>
          <w:sz w:val="24"/>
          <w:szCs w:val="24"/>
          <w:lang w:eastAsia="en-US"/>
        </w:rPr>
        <w:t xml:space="preserve">7.3.4. </w:t>
      </w:r>
      <w:r w:rsidR="00267D2F" w:rsidRPr="00915D59">
        <w:rPr>
          <w:rFonts w:eastAsiaTheme="minorHAnsi"/>
          <w:sz w:val="24"/>
          <w:szCs w:val="24"/>
          <w:lang w:eastAsia="en-US"/>
        </w:rPr>
        <w:t xml:space="preserve"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51D04304" w:rsidR="00467909" w:rsidRPr="00915D59" w:rsidRDefault="00267D2F" w:rsidP="0046790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915D59">
        <w:rPr>
          <w:rFonts w:eastAsiaTheme="minorHAnsi"/>
          <w:sz w:val="24"/>
          <w:szCs w:val="24"/>
          <w:lang w:eastAsia="en-US"/>
        </w:rPr>
        <w:t>7.3.</w:t>
      </w:r>
      <w:r w:rsidR="003162CB">
        <w:rPr>
          <w:rFonts w:eastAsiaTheme="minorHAnsi"/>
          <w:sz w:val="24"/>
          <w:szCs w:val="24"/>
          <w:lang w:eastAsia="en-US"/>
        </w:rPr>
        <w:t>5.</w:t>
      </w:r>
      <w:r w:rsidRPr="00915D59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915D59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621A8" w:rsidRPr="00915D59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915D59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bookmarkEnd w:id="6"/>
    <w:p w14:paraId="37FF892C" w14:textId="10DFACAB" w:rsidR="001D1422" w:rsidRPr="00915D59" w:rsidRDefault="00566576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915D59">
        <w:rPr>
          <w:rFonts w:eastAsiaTheme="minorHAnsi"/>
          <w:sz w:val="24"/>
          <w:szCs w:val="24"/>
          <w:lang w:eastAsia="en-US"/>
        </w:rPr>
        <w:t>7.3.</w:t>
      </w:r>
      <w:r w:rsidR="003162CB">
        <w:rPr>
          <w:rFonts w:eastAsiaTheme="minorHAnsi"/>
          <w:sz w:val="24"/>
          <w:szCs w:val="24"/>
          <w:lang w:eastAsia="en-US"/>
        </w:rPr>
        <w:t>6</w:t>
      </w:r>
      <w:r w:rsidRPr="00915D59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915D59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915D59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915D59">
        <w:rPr>
          <w:rFonts w:eastAsia="Calibri" w:cs="Calibri"/>
          <w:sz w:val="24"/>
          <w:szCs w:val="24"/>
          <w:lang w:eastAsia="en-US"/>
        </w:rPr>
        <w:t>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915D59">
        <w:rPr>
          <w:rFonts w:eastAsia="Calibri" w:cs="Calibri"/>
          <w:sz w:val="24"/>
          <w:szCs w:val="24"/>
          <w:lang w:eastAsia="en-US"/>
        </w:rPr>
        <w:t>»</w:t>
      </w:r>
      <w:r w:rsidR="008B606C" w:rsidRPr="00915D59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915D59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915D59">
        <w:rPr>
          <w:rFonts w:eastAsia="Calibri" w:cs="Calibri"/>
          <w:sz w:val="24"/>
          <w:szCs w:val="24"/>
          <w:lang w:eastAsia="en-US"/>
        </w:rPr>
        <w:t xml:space="preserve">в случаях, когда фебрильная нейтропения, агранулоцитоз </w:t>
      </w:r>
      <w:r w:rsidR="00540737" w:rsidRPr="00915D59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915D59">
        <w:rPr>
          <w:rFonts w:eastAsia="Calibri" w:cs="Calibri"/>
          <w:sz w:val="24"/>
          <w:szCs w:val="24"/>
          <w:lang w:eastAsia="en-US"/>
        </w:rPr>
        <w:t xml:space="preserve">основным поводом для госпитализации. В случаях, когда фебрильная нейтропения,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915D59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915D59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613E29B6" w14:textId="6FEFCB19" w:rsidR="007E6E17" w:rsidRPr="006F400D" w:rsidRDefault="007E6E17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915D59">
        <w:rPr>
          <w:rFonts w:eastAsia="Calibri" w:cs="Calibri"/>
          <w:sz w:val="24"/>
          <w:szCs w:val="24"/>
          <w:lang w:eastAsia="en-US"/>
        </w:rPr>
        <w:t>7.3.</w:t>
      </w:r>
      <w:r w:rsidR="003162CB">
        <w:rPr>
          <w:rFonts w:eastAsia="Calibri" w:cs="Calibri"/>
          <w:sz w:val="24"/>
          <w:szCs w:val="24"/>
          <w:lang w:eastAsia="en-US"/>
        </w:rPr>
        <w:t>7</w:t>
      </w:r>
      <w:r w:rsidRPr="00915D59">
        <w:rPr>
          <w:rFonts w:eastAsia="Calibri" w:cs="Calibri"/>
          <w:sz w:val="24"/>
          <w:szCs w:val="24"/>
          <w:lang w:eastAsia="en-US"/>
        </w:rPr>
        <w:t>. Применение услуги А07.23.001 «Дистанционная лучевая терапия при поражении центральной нервной</w:t>
      </w:r>
      <w:r w:rsidRPr="006F400D">
        <w:rPr>
          <w:rFonts w:eastAsia="Calibri" w:cs="Calibri"/>
          <w:sz w:val="24"/>
          <w:szCs w:val="24"/>
          <w:lang w:eastAsia="en-US"/>
        </w:rPr>
        <w:t xml:space="preserve">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6F400D">
        <w:rPr>
          <w:rFonts w:eastAsia="Calibri" w:cs="Calibri"/>
          <w:sz w:val="24"/>
          <w:szCs w:val="24"/>
          <w:lang w:eastAsia="en-US"/>
        </w:rPr>
        <w:t>нож» соответствует</w:t>
      </w:r>
      <w:r w:rsidRPr="006F400D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14:paraId="28D304F5" w14:textId="6B4E62BE" w:rsidR="00547910" w:rsidRPr="006F400D" w:rsidRDefault="00566576" w:rsidP="00547910">
      <w:pPr>
        <w:ind w:firstLine="709"/>
        <w:jc w:val="both"/>
        <w:rPr>
          <w:sz w:val="24"/>
        </w:rPr>
      </w:pPr>
      <w:r w:rsidRPr="006F400D">
        <w:rPr>
          <w:sz w:val="24"/>
        </w:rPr>
        <w:t xml:space="preserve">7.4. </w:t>
      </w:r>
      <w:r w:rsidR="00547910" w:rsidRPr="006F400D">
        <w:rPr>
          <w:sz w:val="24"/>
        </w:rPr>
        <w:t xml:space="preserve">Для КСГ </w:t>
      </w:r>
      <w:r w:rsidR="00B210A5" w:rsidRPr="006F400D">
        <w:rPr>
          <w:sz w:val="24"/>
        </w:rPr>
        <w:t>st37.001-st37.018</w:t>
      </w:r>
      <w:r w:rsidR="00547910" w:rsidRPr="006F400D">
        <w:rPr>
          <w:sz w:val="24"/>
        </w:rPr>
        <w:t xml:space="preserve"> критерием для определения индивидуальной маршрутизации пациента служит оценка состояния по Шкале Реабилитационной Маршрутизации (ШРМ). Медицинскую реабилитацию в условиях круглосуточного стационара пациент получает при оценке 4-5-6 по ШРМ. </w:t>
      </w:r>
      <w:r w:rsidR="00547910" w:rsidRPr="006F400D">
        <w:rPr>
          <w:b/>
          <w:sz w:val="24"/>
        </w:rPr>
        <w:t xml:space="preserve">При оценке 3 по ШРМ медицинская реабилитация оказывается пациенту </w:t>
      </w:r>
      <w:r w:rsidR="009F0878" w:rsidRPr="006F400D">
        <w:rPr>
          <w:b/>
          <w:sz w:val="24"/>
        </w:rPr>
        <w:t xml:space="preserve">в условиях круглосуточного стационара </w:t>
      </w:r>
      <w:r w:rsidR="00547910" w:rsidRPr="006F400D">
        <w:rPr>
          <w:b/>
          <w:sz w:val="24"/>
        </w:rPr>
        <w:t>в соответствии с установленной маршрутизацией.</w:t>
      </w:r>
      <w:r w:rsidR="00547910" w:rsidRPr="006F400D">
        <w:rPr>
          <w:sz w:val="24"/>
        </w:rPr>
        <w:t xml:space="preserve"> Состояние пациента по ШРМ оценивается при поступлении в круглосуточный стационар</w:t>
      </w:r>
      <w:r w:rsidR="002E56CF" w:rsidRPr="006F400D">
        <w:rPr>
          <w:sz w:val="24"/>
        </w:rPr>
        <w:t xml:space="preserve"> </w:t>
      </w:r>
      <w:bookmarkStart w:id="7" w:name="_Hlk533015866"/>
      <w:r w:rsidR="002E56CF" w:rsidRPr="006F400D">
        <w:rPr>
          <w:sz w:val="24"/>
        </w:rPr>
        <w:t>по максимально выраженному признаку</w:t>
      </w:r>
      <w:bookmarkEnd w:id="7"/>
      <w:r w:rsidR="00547910" w:rsidRPr="006F400D">
        <w:rPr>
          <w:sz w:val="24"/>
        </w:rPr>
        <w:t xml:space="preserve">, применима как для взрослых, так и детей. Градации оценки и описание Шкалы Реабилитационной Маршрутизации приведены в </w:t>
      </w:r>
      <w:r w:rsidR="00547910" w:rsidRPr="00415BD7">
        <w:rPr>
          <w:sz w:val="24"/>
          <w:highlight w:val="yellow"/>
        </w:rPr>
        <w:t>Инструкции по группировке случаев</w:t>
      </w:r>
      <w:r w:rsidR="00547910" w:rsidRPr="006F400D">
        <w:rPr>
          <w:sz w:val="24"/>
        </w:rPr>
        <w:t>.</w:t>
      </w:r>
    </w:p>
    <w:p w14:paraId="4271FCAD" w14:textId="77777777" w:rsidR="00F33ABD" w:rsidRPr="006F400D" w:rsidRDefault="00566576" w:rsidP="00547910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7.4.1. </w:t>
      </w:r>
      <w:r w:rsidR="00F33ABD" w:rsidRPr="006F400D">
        <w:rPr>
          <w:rFonts w:eastAsiaTheme="minorHAnsi"/>
          <w:sz w:val="24"/>
          <w:szCs w:val="24"/>
          <w:lang w:eastAsia="en-US"/>
        </w:rPr>
        <w:t xml:space="preserve"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 продолжительного течения, с поражениями центральной нервной системы, после хирургической коррекции врожденных </w:t>
      </w:r>
      <w:r w:rsidR="00F33ABD" w:rsidRPr="006F400D">
        <w:rPr>
          <w:rFonts w:eastAsiaTheme="minorHAnsi"/>
          <w:sz w:val="24"/>
          <w:szCs w:val="24"/>
          <w:lang w:eastAsia="en-US"/>
        </w:rPr>
        <w:lastRenderedPageBreak/>
        <w:t xml:space="preserve">пороков развития органов и систем, служит оценка степени тяжести заболевания. При средней и </w:t>
      </w:r>
      <w:r w:rsidR="00CE6D47" w:rsidRPr="006F400D">
        <w:rPr>
          <w:rFonts w:eastAsiaTheme="minorHAnsi"/>
          <w:sz w:val="24"/>
          <w:szCs w:val="24"/>
          <w:lang w:eastAsia="en-US"/>
        </w:rPr>
        <w:t>тяжело</w:t>
      </w:r>
      <w:r w:rsidR="00F33ABD" w:rsidRPr="006F400D">
        <w:rPr>
          <w:rFonts w:eastAsiaTheme="minorHAnsi"/>
          <w:sz w:val="24"/>
          <w:szCs w:val="24"/>
          <w:lang w:eastAsia="en-US"/>
        </w:rPr>
        <w:t xml:space="preserve">й степени тяжести указанных заболеваний ребенок получает медицинскую реабилитацию в условиях </w:t>
      </w:r>
      <w:r w:rsidR="00CE6D47" w:rsidRPr="006F400D">
        <w:rPr>
          <w:rFonts w:eastAsiaTheme="minorHAnsi"/>
          <w:sz w:val="24"/>
          <w:szCs w:val="24"/>
          <w:lang w:eastAsia="en-US"/>
        </w:rPr>
        <w:t xml:space="preserve">круглосуточного </w:t>
      </w:r>
      <w:r w:rsidR="00F33ABD" w:rsidRPr="006F400D">
        <w:rPr>
          <w:rFonts w:eastAsiaTheme="minorHAnsi"/>
          <w:sz w:val="24"/>
          <w:szCs w:val="24"/>
          <w:lang w:eastAsia="en-US"/>
        </w:rPr>
        <w:t>стационара.</w:t>
      </w:r>
    </w:p>
    <w:p w14:paraId="29F7523D" w14:textId="77777777" w:rsidR="00836063" w:rsidRPr="006F400D" w:rsidRDefault="00566576" w:rsidP="0083606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7.4.2. </w:t>
      </w:r>
      <w:r w:rsidR="00836063" w:rsidRPr="006F400D">
        <w:rPr>
          <w:rFonts w:eastAsiaTheme="minorHAnsi"/>
          <w:sz w:val="24"/>
          <w:szCs w:val="24"/>
          <w:lang w:eastAsia="en-US"/>
        </w:rPr>
        <w:t>Отнесение к КСГ «Медицинская реабилитация детей с нарушениями слуха без замены речевого процессора системы кохлеарной имплантации» (КСГ st37.015) осуществляется по коду медицинской услуги B05.028.001 «Услуги по медицинской реабилитации пациента с заболеваниями органа слуха» или B05.046.001 «Слухо-речевая реабилитация глухих детей с кохлеарным имплантом» в сочетании с двумя классификационными критериями: возраст до 18 лет (код 5) и код классификационного критерия «rbs».</w:t>
      </w:r>
    </w:p>
    <w:p w14:paraId="101ABC63" w14:textId="77777777" w:rsidR="00836063" w:rsidRPr="006F400D" w:rsidRDefault="00566576" w:rsidP="0083606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7.4.3. </w:t>
      </w:r>
      <w:r w:rsidR="00836063" w:rsidRPr="006F400D">
        <w:rPr>
          <w:rFonts w:eastAsiaTheme="minorHAnsi"/>
          <w:sz w:val="24"/>
          <w:szCs w:val="24"/>
          <w:lang w:eastAsia="en-US"/>
        </w:rPr>
        <w:t>Классификационный критерий «rbs» означает 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</w:r>
    </w:p>
    <w:p w14:paraId="6CB9EDB7" w14:textId="77777777" w:rsidR="008A2651" w:rsidRPr="006F400D" w:rsidRDefault="00566576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 w:rsidRPr="006F400D">
        <w:rPr>
          <w:rFonts w:eastAsia="Calibri" w:cs="Calibri"/>
          <w:bCs/>
          <w:sz w:val="24"/>
          <w:szCs w:val="24"/>
          <w:lang w:eastAsia="en-US"/>
        </w:rPr>
        <w:t xml:space="preserve">7.5. </w:t>
      </w:r>
      <w:r w:rsidR="008A2651" w:rsidRPr="006F400D">
        <w:rPr>
          <w:rFonts w:eastAsia="Calibri" w:cs="Calibri"/>
          <w:bCs/>
          <w:sz w:val="24"/>
          <w:szCs w:val="24"/>
          <w:lang w:eastAsia="en-US"/>
        </w:rPr>
        <w:t xml:space="preserve">КСГ </w:t>
      </w:r>
      <w:r w:rsidR="00540737" w:rsidRPr="006F400D">
        <w:rPr>
          <w:rFonts w:eastAsia="Calibri" w:cs="Calibri"/>
          <w:bCs/>
          <w:sz w:val="24"/>
          <w:szCs w:val="24"/>
          <w:lang w:eastAsia="en-US"/>
        </w:rPr>
        <w:t>st29.007</w:t>
      </w:r>
      <w:r w:rsidR="00D878C5" w:rsidRPr="006F400D">
        <w:rPr>
          <w:rFonts w:eastAsia="Calibri" w:cs="Calibri"/>
          <w:bCs/>
          <w:sz w:val="24"/>
          <w:szCs w:val="24"/>
          <w:lang w:eastAsia="en-US"/>
        </w:rPr>
        <w:t xml:space="preserve"> </w:t>
      </w:r>
      <w:r w:rsidR="008A2651" w:rsidRPr="006F400D">
        <w:rPr>
          <w:rFonts w:eastAsia="Calibri" w:cs="Calibri"/>
          <w:bCs/>
          <w:sz w:val="24"/>
          <w:szCs w:val="24"/>
          <w:lang w:eastAsia="en-US"/>
        </w:rPr>
        <w:t>«Тяжелая множественная и сочетанная травма (политравма)»</w:t>
      </w:r>
    </w:p>
    <w:p w14:paraId="33E177D2" w14:textId="709BA57E" w:rsidR="008A2651" w:rsidRPr="006F400D" w:rsidRDefault="00566576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 w:rsidRPr="006F400D">
        <w:rPr>
          <w:rFonts w:eastAsia="Calibri" w:cs="Calibri"/>
          <w:bCs/>
          <w:sz w:val="24"/>
          <w:szCs w:val="24"/>
          <w:lang w:eastAsia="en-US"/>
        </w:rPr>
        <w:t xml:space="preserve">7.5.1. </w:t>
      </w:r>
      <w:r w:rsidR="008A2651" w:rsidRPr="006F400D">
        <w:rPr>
          <w:rFonts w:eastAsia="Calibri" w:cs="Calibri"/>
          <w:bCs/>
          <w:sz w:val="24"/>
          <w:szCs w:val="24"/>
          <w:lang w:eastAsia="en-US"/>
        </w:rPr>
        <w:t>Дополнительные критерии отнесения: комбинация диагнозов плюс диагноз, характеризующий тяжесть состояния. В эту группу относятся травмы в 2 и более анатомических областях (голова/шея, позвоночник, грудная клетка, живот, таз, конечности – минимум 2 кода МКБ-10) или один диагноз множественной травмы и травмы в нескольких областях тела + как минимум один из нижеследующих диагнозов: J94.2, J94.8, J94.9, J93, J93.0, J93.1, J93.8, J93.9, J96.0, N17, T79.4, R57.1, R57.8.</w:t>
      </w:r>
    </w:p>
    <w:p w14:paraId="6BBE9452" w14:textId="6F6F0E39" w:rsidR="00526CB0" w:rsidRPr="006F400D" w:rsidRDefault="00526CB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094CF040" w14:textId="1281A063" w:rsidR="00526CB0" w:rsidRPr="006F400D" w:rsidRDefault="00EB11C5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  <w:r w:rsidRPr="006F400D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894679B" wp14:editId="0231C7B5">
                <wp:simplePos x="0" y="0"/>
                <wp:positionH relativeFrom="margin">
                  <wp:posOffset>108585</wp:posOffset>
                </wp:positionH>
                <wp:positionV relativeFrom="paragraph">
                  <wp:posOffset>5715</wp:posOffset>
                </wp:positionV>
                <wp:extent cx="5981065" cy="2105025"/>
                <wp:effectExtent l="0" t="0" r="19685" b="28575"/>
                <wp:wrapNone/>
                <wp:docPr id="363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2105025"/>
                          <a:chOff x="0" y="0"/>
                          <a:chExt cx="59815" cy="20120"/>
                        </a:xfrm>
                      </wpg:grpSpPr>
                      <wps:wsp>
                        <wps:cNvPr id="364" name="Соединительная линия уступом 212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50" y="10608"/>
                            <a:ext cx="4414" cy="396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65" name="Группа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815" cy="20120"/>
                            <a:chOff x="0" y="0"/>
                            <a:chExt cx="59815" cy="20120"/>
                          </a:xfrm>
                        </wpg:grpSpPr>
                        <wps:wsp>
                          <wps:cNvPr id="366" name="Надпись 1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8" y="172"/>
                              <a:ext cx="1392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BC5B5B" w14:textId="77777777"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Основной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Надпись 1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23" y="172"/>
                              <a:ext cx="15417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9384DE" w14:textId="77777777"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Дополнительный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Надпись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FACC5C" w14:textId="77777777"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Алгоритм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Надпись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A62C94" w14:textId="77777777"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Прямая соединительная линия 19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1" name="Прямоугольник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C29B2B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Код диагноза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2" name="Прямоугольник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00" y="12594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22DCFB6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Доп. диагнозы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3" name="Прямоугольник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90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041FDE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4" name="Прямоугольник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5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234DB5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5" name="Прямоугольник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27" y="15700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76FC51B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6" name="Прямоугольник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06" y="8195"/>
                              <a:ext cx="10256" cy="11925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6850C1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J94.2, J94.8, J94.9, J93, J93.0, J93.1, J93.8, J93.9, J96.0, N17, Т79.4, R57.1, R57.8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7" name="Прямая со стрелкой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Прямая со стрелкой 2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9" y="14578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Соединительная линия уступом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50" y="14572"/>
                              <a:ext cx="7585" cy="3019"/>
                            </a:xfrm>
                            <a:prstGeom prst="bentConnector3">
                              <a:avLst>
                                <a:gd name="adj1" fmla="val 2952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" name="Надпись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00" y="12340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765BA1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1" name="Соединительная линия уступом 2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46" y="10437"/>
                              <a:ext cx="2667" cy="4001"/>
                            </a:xfrm>
                            <a:prstGeom prst="bentConnector3">
                              <a:avLst>
                                <a:gd name="adj1" fmla="val 21176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" name="Соединительная линия уступом 2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437" y="14489"/>
                              <a:ext cx="5937" cy="3189"/>
                            </a:xfrm>
                            <a:prstGeom prst="bentConnector3">
                              <a:avLst>
                                <a:gd name="adj1" fmla="val 6333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Надпись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91" y="11386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14E2FD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4" name="Прямоугольник 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95" y="12158"/>
                              <a:ext cx="522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EEB5E4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 xml:space="preserve">КСГ </w:t>
                                </w:r>
                                <w:r w:rsidR="00CB51A4" w:rsidRPr="00CD0772">
                                  <w:rPr>
                                    <w:b/>
                                  </w:rPr>
                                  <w:t>st29.007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85" name="Прямая со стрелкой 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1662" y="14136"/>
                              <a:ext cx="2933" cy="2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94679B" id="Группа 6" o:spid="_x0000_s1026" style="position:absolute;left:0;text-align:left;margin-left:8.55pt;margin-top:.45pt;width:470.95pt;height:165.75pt;z-index:251658240;mso-position-horizontal-relative:margin;mso-width-relative:margin" coordsize="59815,2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12" o:spid="_x0000_s1027" type="#_x0000_t34" style="position:absolute;left:23250;top:10608;width:4414;height:396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" strokeweight="1.5pt">
                  <v:stroke endarrow="block"/>
                </v:shape>
                <v:group id="Группа 5" o:spid="_x0000_s1028" style="position:absolute;width:59815;height:20120" coordsize="59815,2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92" o:spid="_x0000_s1029" type="#_x0000_t202" style="position:absolute;left:258;top:172;width:1392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" stroked="f" strokeweight=".5pt">
                    <v:textbox>
                      <w:txbxContent>
                        <w:p w14:paraId="2BBC5B5B" w14:textId="77777777"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Основной критерий группировки</w:t>
                          </w:r>
                        </w:p>
                      </w:txbxContent>
                    </v:textbox>
                  </v:shape>
                  <v:shape id="Надпись 193" o:spid="_x0000_s1030" type="#_x0000_t202" style="position:absolute;left:14923;top:172;width:15417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" stroked="f" strokeweight=".5pt">
                    <v:textbox>
                      <w:txbxContent>
                        <w:p w14:paraId="2D9384DE" w14:textId="77777777"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Дополнительный критерий группировки</w:t>
                          </w:r>
                        </w:p>
                      </w:txbxContent>
                    </v:textbox>
                  </v:shape>
                  <v:shape id="Надпись 194" o:spid="_x0000_s1031" type="#_x0000_t202" style="position:absolute;left:34591;top:86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" stroked="f" strokeweight=".5pt">
                    <v:textbox>
                      <w:txbxContent>
                        <w:p w14:paraId="7BFACC5C" w14:textId="77777777"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Алгоритм группировки</w:t>
                          </w:r>
                        </w:p>
                      </w:txbxContent>
                    </v:textbox>
                  </v:shape>
                  <v:shape id="Надпись 195" o:spid="_x0000_s1032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" stroked="f" strokeweight=".5pt">
                    <v:textbox>
                      <w:txbxContent>
                        <w:p w14:paraId="23A62C94" w14:textId="77777777"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196" o:spid="_x0000_s1033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" strokeweight="1.5pt">
                    <v:stroke dashstyle="longDash" joinstyle="miter"/>
                  </v:line>
                  <v:rect id="Прямоугольник 197" o:spid="_x0000_s1034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" fillcolor="#e2f0d9" strokeweight="1.5pt">
                    <v:textbox inset="0,0,0,0">
                      <w:txbxContent>
                        <w:p w14:paraId="27C29B2B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Код диагноза</w:t>
                          </w:r>
                        </w:p>
                      </w:txbxContent>
                    </v:textbox>
                  </v:rect>
                  <v:rect id="Прямоугольник 200" o:spid="_x0000_s1035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MZ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TPmXAE5OINAAD//wMAUEsBAi0AFAAGAAgAAAAhANvh9svuAAAAhQEAABMAAAAAAAAAAAAAAAAA&#10;AAAAAFtDb250ZW50X1R5cGVzXS54bWxQSwECLQAUAAYACAAAACEAWvQsW78AAAAVAQAACwAAAAAA&#10;AAAAAAAAAAAfAQAAX3JlbHMvLnJlbHNQSwECLQAUAAYACAAAACEAJENzGcAAAADcAAAADwAAAAAA&#10;AAAAAAAAAAAHAgAAZHJzL2Rvd25yZXYueG1sUEsFBgAAAAADAAMAtwAAAPQCAAAAAA==&#10;" fillcolor="#e2f0d9" strokeweight="1.5pt">
                    <v:textbox inset="0,0,0,0">
                      <w:txbxContent>
                        <w:p w14:paraId="522DCFB6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Доп. диагнозы</w:t>
                          </w:r>
                        </w:p>
                      </w:txbxContent>
                    </v:textbox>
                  </v:rect>
                  <v:rect id="Прямоугольник 201" o:spid="_x0000_s1036" style="position:absolute;left:27690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9a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LPmXAE5OINAAD//wMAUEsBAi0AFAAGAAgAAAAhANvh9svuAAAAhQEAABMAAAAAAAAAAAAAAAAA&#10;AAAAAFtDb250ZW50X1R5cGVzXS54bWxQSwECLQAUAAYACAAAACEAWvQsW78AAAAVAQAACwAAAAAA&#10;AAAAAAAAAAAfAQAAX3JlbHMvLnJlbHNQSwECLQAUAAYACAAAACEASw/WgsAAAADcAAAADwAAAAAA&#10;AAAAAAAAAAAHAgAAZHJzL2Rvd25yZXYueG1sUEsFBgAAAAADAAMAtwAAAPQCAAAAAA==&#10;" fillcolor="#e2f0d9" strokeweight="1.5pt">
                    <v:textbox inset="0,0,0,0">
                      <w:txbxContent>
                        <w:p w14:paraId="35041FDE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2" o:spid="_x0000_s1037" style="position:absolute;left:34505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" fillcolor="#e2f0d9" strokeweight="1.5pt">
                    <v:textbox inset="0,0,0,0">
                      <w:txbxContent>
                        <w:p w14:paraId="1F234DB5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4" o:spid="_x0000_s1038" style="position:absolute;left:31227;top:15700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" fillcolor="#e2f0d9" strokeweight="1.5pt">
                    <v:textbox inset="0,0,0,0">
                      <w:txbxContent>
                        <w:p w14:paraId="576FC51B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Т7</w:t>
                          </w:r>
                        </w:p>
                      </w:txbxContent>
                    </v:textbox>
                  </v:rect>
                  <v:rect id="Прямоугольник 208" o:spid="_x0000_s1039" style="position:absolute;left:41406;top:8195;width:10256;height:119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" fillcolor="#e2f0d9" strokeweight="1.5pt">
                    <v:textbox inset="0,0,0,0">
                      <w:txbxContent>
                        <w:p w14:paraId="186850C1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J94.2, J94.8, J94.9, J93, J93.0, J93.1, J93.8, J93.9, J96.0, N17, Т79.4, R57.1, R57.8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09" o:spid="_x0000_s1040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10" o:spid="_x0000_s1041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" strokeweight="1.5pt">
                    <v:stroke endarrow="block" joinstyle="miter"/>
                  </v:shape>
                  <v:shape id="Соединительная линия уступом 211" o:spid="_x0000_s1042" type="#_x0000_t34" style="position:absolute;left:23250;top:14572;width:7585;height:30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" adj="6378" strokeweight="1.5pt">
                    <v:stroke endarrow="block"/>
                  </v:shape>
                  <v:shape id="Надпись 213" o:spid="_x0000_s1043" type="#_x0000_t202" style="position:absolute;left:31900;top:12340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" filled="f" stroked="f" strokeweight=".5pt">
                    <v:textbox>
                      <w:txbxContent>
                        <w:p w14:paraId="07765BA1" w14:textId="77777777"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shape id="Соединительная линия уступом 214" o:spid="_x0000_s1044" type="#_x0000_t34" style="position:absolute;left:38646;top:10437;width:2667;height:40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" adj="4574" strokeweight="1.5pt">
                    <v:stroke endarrow="block"/>
                  </v:shape>
                  <v:shape id="Соединительная линия уступом 215" o:spid="_x0000_s1045" type="#_x0000_t34" style="position:absolute;left:35437;top:14489;width:5937;height:31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" adj="13681" strokeweight="1.5pt">
                    <v:stroke endarrow="block"/>
                  </v:shape>
                  <v:shape id="Надпись 218" o:spid="_x0000_s1046" type="#_x0000_t202" style="position:absolute;left:38991;top:11386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" filled="f" stroked="f" strokeweight=".5pt">
                    <v:textbox>
                      <w:txbxContent>
                        <w:p w14:paraId="1214E2FD" w14:textId="77777777"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rect id="Прямоугольник 1" o:spid="_x0000_s1047" style="position:absolute;left:54595;top:12158;width:522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" fillcolor="#e2f0d9" strokeweight="1.5pt">
                    <v:textbox inset="0,0,0,0">
                      <w:txbxContent>
                        <w:p w14:paraId="3EEEB5E4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 xml:space="preserve">КСГ </w:t>
                          </w:r>
                          <w:r w:rsidR="00CB51A4" w:rsidRPr="00CD0772">
                            <w:rPr>
                              <w:b/>
                            </w:rPr>
                            <w:t>st29.007</w:t>
                          </w:r>
                        </w:p>
                      </w:txbxContent>
                    </v:textbox>
                  </v:rect>
                  <v:shape id="Прямая со стрелкой 2" o:spid="_x0000_s1048" type="#_x0000_t32" style="position:absolute;left:51662;top:14136;width:2933;height: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" strokeweight="1.5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 w14:paraId="67A96E6F" w14:textId="77777777" w:rsidR="00526CB0" w:rsidRPr="006F400D" w:rsidRDefault="00526CB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69FE9873" w14:textId="77777777" w:rsidR="00AE0E60" w:rsidRPr="006F400D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672B64D8" w14:textId="77777777" w:rsidR="00AE0E60" w:rsidRPr="006F400D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06C88FFC" w14:textId="77777777" w:rsidR="00AE0E60" w:rsidRPr="006F400D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57485E08" w14:textId="77777777" w:rsidR="00AE0E60" w:rsidRPr="006F400D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0E4C4E8C" w14:textId="77777777" w:rsidR="008A2651" w:rsidRPr="006F400D" w:rsidRDefault="008A2651" w:rsidP="008A2651">
      <w:pPr>
        <w:tabs>
          <w:tab w:val="left" w:pos="709"/>
        </w:tabs>
        <w:ind w:firstLine="698"/>
        <w:contextualSpacing/>
        <w:rPr>
          <w:rFonts w:ascii="Calibri" w:eastAsia="Calibri" w:hAnsi="Calibri" w:cs="Calibri"/>
          <w:noProof/>
          <w:sz w:val="24"/>
          <w:szCs w:val="24"/>
          <w:lang w:eastAsia="en-US"/>
        </w:rPr>
      </w:pPr>
      <w:r w:rsidRPr="006F400D">
        <w:rPr>
          <w:rFonts w:eastAsia="Calibri" w:cs="Calibri"/>
          <w:sz w:val="24"/>
          <w:szCs w:val="24"/>
          <w:lang w:eastAsia="en-US"/>
        </w:rPr>
        <w:t>Алгоритм формирования группы:</w:t>
      </w:r>
      <w:r w:rsidRPr="006F400D">
        <w:rPr>
          <w:rFonts w:ascii="Calibri" w:eastAsia="Calibri" w:hAnsi="Calibri" w:cs="Calibri"/>
          <w:noProof/>
          <w:sz w:val="24"/>
          <w:szCs w:val="24"/>
          <w:lang w:eastAsia="en-US"/>
        </w:rPr>
        <w:t xml:space="preserve"> </w:t>
      </w:r>
    </w:p>
    <w:p w14:paraId="206E0B15" w14:textId="77777777" w:rsidR="00F63410" w:rsidRPr="006F400D" w:rsidRDefault="00F63410" w:rsidP="00F63410">
      <w:pPr>
        <w:rPr>
          <w:rFonts w:eastAsia="Calibri"/>
          <w:sz w:val="28"/>
          <w:szCs w:val="28"/>
        </w:rPr>
      </w:pPr>
    </w:p>
    <w:p w14:paraId="77E00401" w14:textId="77777777" w:rsidR="00CA3921" w:rsidRDefault="00CA3921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14:paraId="5DF79A5B" w14:textId="3F1BF21A" w:rsidR="00CA3921" w:rsidRDefault="00CA3921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14:paraId="2E23ABAF" w14:textId="297E230E" w:rsidR="00EB11C5" w:rsidRDefault="00EB11C5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14:paraId="671398B0" w14:textId="75D59883" w:rsidR="00EB11C5" w:rsidRDefault="00EB11C5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14:paraId="1E48CE1B" w14:textId="77777777" w:rsidR="00EB11C5" w:rsidRDefault="00EB11C5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14:paraId="6ACCA633" w14:textId="59024371" w:rsidR="008A2651" w:rsidRPr="006F400D" w:rsidRDefault="00566576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6F400D">
        <w:rPr>
          <w:rFonts w:eastAsia="Calibri" w:cs="Calibri"/>
          <w:sz w:val="24"/>
          <w:szCs w:val="24"/>
          <w:lang w:eastAsia="en-US"/>
        </w:rPr>
        <w:t xml:space="preserve">7.5.2. </w:t>
      </w:r>
      <w:r w:rsidR="008A2651" w:rsidRPr="006F400D">
        <w:rPr>
          <w:rFonts w:eastAsia="Calibri" w:cs="Calibri"/>
          <w:sz w:val="24"/>
          <w:szCs w:val="24"/>
          <w:lang w:eastAsia="en-US"/>
        </w:rPr>
        <w:t>Алгоритм формирования КСГ, в том числе с учетом дополнительных критериев группировки, которые примен</w:t>
      </w:r>
      <w:r w:rsidR="00D878C5" w:rsidRPr="006F400D">
        <w:rPr>
          <w:rFonts w:eastAsia="Calibri" w:cs="Calibri"/>
          <w:sz w:val="24"/>
          <w:szCs w:val="24"/>
          <w:lang w:eastAsia="en-US"/>
        </w:rPr>
        <w:t>яются</w:t>
      </w:r>
      <w:r w:rsidR="008A2651" w:rsidRPr="006F400D">
        <w:rPr>
          <w:rFonts w:eastAsia="Calibri" w:cs="Calibri"/>
          <w:sz w:val="24"/>
          <w:szCs w:val="24"/>
          <w:lang w:eastAsia="en-US"/>
        </w:rPr>
        <w:t xml:space="preserve"> при формировании КСГ подробно описан в </w:t>
      </w:r>
      <w:r w:rsidR="008A2651" w:rsidRPr="00415BD7">
        <w:rPr>
          <w:rFonts w:eastAsia="Calibri" w:cs="Calibri"/>
          <w:sz w:val="24"/>
          <w:szCs w:val="24"/>
          <w:highlight w:val="yellow"/>
          <w:lang w:eastAsia="en-US"/>
        </w:rPr>
        <w:t>Инструкции по группировке случаев</w:t>
      </w:r>
      <w:r w:rsidR="008A2651" w:rsidRPr="006F400D">
        <w:rPr>
          <w:rFonts w:eastAsia="Calibri" w:cs="Calibri"/>
          <w:sz w:val="24"/>
          <w:szCs w:val="24"/>
          <w:lang w:eastAsia="en-US"/>
        </w:rPr>
        <w:t>.</w:t>
      </w:r>
    </w:p>
    <w:p w14:paraId="5E754686" w14:textId="090B4492" w:rsidR="00CA3921" w:rsidRDefault="00D43E90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7.6. </w:t>
      </w:r>
      <w:r w:rsidR="00CA3921" w:rsidRPr="00CA3921">
        <w:rPr>
          <w:rFonts w:eastAsiaTheme="minorHAnsi"/>
          <w:sz w:val="24"/>
          <w:szCs w:val="24"/>
          <w:lang w:eastAsia="en-US"/>
        </w:rPr>
        <w:t xml:space="preserve">Отнесение к КСГ,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</w:t>
      </w:r>
      <w:r w:rsidR="00CA3921">
        <w:rPr>
          <w:rFonts w:eastAsiaTheme="minorHAnsi"/>
          <w:sz w:val="24"/>
          <w:szCs w:val="24"/>
          <w:lang w:eastAsia="en-US"/>
        </w:rPr>
        <w:t>П</w:t>
      </w:r>
      <w:r w:rsidR="00CA3921" w:rsidRPr="00CA3921">
        <w:rPr>
          <w:rFonts w:eastAsiaTheme="minorHAnsi"/>
          <w:sz w:val="24"/>
          <w:szCs w:val="24"/>
          <w:lang w:eastAsia="en-US"/>
        </w:rPr>
        <w:t xml:space="preserve">ри кодировании случаев лечения сепсиса соответствующий диагноз необходимо указывать либо в </w:t>
      </w:r>
      <w:r w:rsidR="00CA3921">
        <w:rPr>
          <w:rFonts w:eastAsiaTheme="minorHAnsi"/>
          <w:sz w:val="24"/>
          <w:szCs w:val="24"/>
          <w:lang w:eastAsia="en-US"/>
        </w:rPr>
        <w:t>поле</w:t>
      </w:r>
      <w:r w:rsidR="00CA3921" w:rsidRPr="00CA3921">
        <w:rPr>
          <w:rFonts w:eastAsiaTheme="minorHAnsi"/>
          <w:sz w:val="24"/>
          <w:szCs w:val="24"/>
          <w:lang w:eastAsia="en-US"/>
        </w:rPr>
        <w:t xml:space="preserve"> «Основной диагноз», либо в </w:t>
      </w:r>
      <w:r w:rsidR="00CA3921">
        <w:rPr>
          <w:rFonts w:eastAsiaTheme="minorHAnsi"/>
          <w:sz w:val="24"/>
          <w:szCs w:val="24"/>
          <w:lang w:eastAsia="en-US"/>
        </w:rPr>
        <w:t>поле</w:t>
      </w:r>
      <w:r w:rsidR="00CA3921" w:rsidRPr="00CA3921">
        <w:rPr>
          <w:rFonts w:eastAsiaTheme="minorHAnsi"/>
          <w:sz w:val="24"/>
          <w:szCs w:val="24"/>
          <w:lang w:eastAsia="en-US"/>
        </w:rPr>
        <w:t xml:space="preserve"> «Диагноз осложнения». При этом отнесение к указанным КСГ с учетом возрастной категории и/или критерия «it1» сохраняется вне зависимости от того, в каком </w:t>
      </w:r>
      <w:r w:rsidR="00CA3921">
        <w:rPr>
          <w:rFonts w:eastAsiaTheme="minorHAnsi"/>
          <w:sz w:val="24"/>
          <w:szCs w:val="24"/>
          <w:lang w:eastAsia="en-US"/>
        </w:rPr>
        <w:t>поле</w:t>
      </w:r>
      <w:r w:rsidR="00CA3921" w:rsidRPr="00CA3921">
        <w:rPr>
          <w:rFonts w:eastAsiaTheme="minorHAnsi"/>
          <w:sz w:val="24"/>
          <w:szCs w:val="24"/>
          <w:lang w:eastAsia="en-US"/>
        </w:rPr>
        <w:t xml:space="preserve"> указан код диагноза.</w:t>
      </w:r>
    </w:p>
    <w:p w14:paraId="4810E28C" w14:textId="77C0AD8E" w:rsidR="00F63410" w:rsidRPr="006F400D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Отнесение случаев лечения  пациентов с органной дисфункцией к КСГ </w:t>
      </w:r>
      <w:r w:rsidR="00836063" w:rsidRPr="006F400D">
        <w:rPr>
          <w:rFonts w:eastAsiaTheme="minorHAnsi"/>
          <w:sz w:val="24"/>
          <w:szCs w:val="24"/>
          <w:lang w:eastAsia="en-US"/>
        </w:rPr>
        <w:t>st04.006</w:t>
      </w:r>
      <w:r w:rsidRPr="006F400D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</w:t>
      </w:r>
      <w:r w:rsidR="00836063" w:rsidRPr="006F400D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Pr="006F400D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6F400D">
        <w:rPr>
          <w:rFonts w:eastAsiaTheme="minorHAnsi"/>
          <w:sz w:val="24"/>
          <w:szCs w:val="24"/>
          <w:lang w:eastAsia="en-US"/>
        </w:rPr>
        <w:t>st27.013</w:t>
      </w:r>
      <w:r w:rsidRPr="006F400D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6F400D">
        <w:rPr>
          <w:rFonts w:eastAsiaTheme="minorHAnsi"/>
          <w:sz w:val="24"/>
          <w:szCs w:val="24"/>
          <w:lang w:eastAsia="en-US"/>
        </w:rPr>
        <w:t>st33.008</w:t>
      </w:r>
      <w:r w:rsidRPr="006F400D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6F400D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915D59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lastRenderedPageBreak/>
        <w:t>2</w:t>
      </w:r>
      <w:r w:rsidRPr="00915D59">
        <w:rPr>
          <w:rFonts w:eastAsiaTheme="minorHAnsi"/>
          <w:sz w:val="24"/>
          <w:szCs w:val="24"/>
          <w:lang w:eastAsia="en-US"/>
        </w:rPr>
        <w:t>. Оценка по Шкале органной недостаточности у пациентов, находящихся на интенсивной терапии (Sequential Organ Failure Assessment, SOFA), – не менее 5</w:t>
      </w:r>
      <w:r w:rsidR="00836063" w:rsidRPr="00915D59">
        <w:t xml:space="preserve"> </w:t>
      </w:r>
      <w:r w:rsidR="00836063" w:rsidRPr="00915D59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(Pediatric Sequential Organ Failure Assessment, pSOFA) не менее 4</w:t>
      </w:r>
      <w:r w:rsidRPr="00915D59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46E225CF" w:rsidR="008B606C" w:rsidRPr="006F400D" w:rsidRDefault="00D43E90" w:rsidP="00DB1E7E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915D59">
        <w:rPr>
          <w:rFonts w:eastAsiaTheme="minorHAnsi"/>
          <w:sz w:val="24"/>
          <w:szCs w:val="24"/>
          <w:lang w:eastAsia="en-US"/>
        </w:rPr>
        <w:t xml:space="preserve">7.6.1. </w:t>
      </w:r>
      <w:r w:rsidR="008B606C" w:rsidRPr="00915D59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915D59">
        <w:rPr>
          <w:rFonts w:eastAsiaTheme="minorHAnsi"/>
          <w:sz w:val="24"/>
          <w:szCs w:val="24"/>
          <w:lang w:eastAsia="en-US"/>
        </w:rPr>
        <w:t xml:space="preserve">или pSOFA (для лиц младше 18 лет) </w:t>
      </w:r>
      <w:r w:rsidR="008B606C" w:rsidRPr="00915D59">
        <w:rPr>
          <w:rFonts w:eastAsiaTheme="minorHAnsi"/>
          <w:sz w:val="24"/>
          <w:szCs w:val="24"/>
          <w:lang w:eastAsia="en-US"/>
        </w:rPr>
        <w:t>в наиболее критическом за период госпитализации</w:t>
      </w:r>
      <w:r w:rsidR="008B606C" w:rsidRPr="006F400D">
        <w:rPr>
          <w:rFonts w:eastAsiaTheme="minorHAnsi"/>
          <w:sz w:val="24"/>
          <w:szCs w:val="24"/>
          <w:lang w:eastAsia="en-US"/>
        </w:rPr>
        <w:t xml:space="preserve">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6F400D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415BD7">
        <w:rPr>
          <w:rFonts w:eastAsia="Calibri" w:cs="Calibri"/>
          <w:sz w:val="24"/>
          <w:szCs w:val="24"/>
          <w:highlight w:val="yellow"/>
          <w:lang w:eastAsia="en-US"/>
        </w:rPr>
        <w:t>Инструкции по группировке случаев</w:t>
      </w:r>
      <w:r w:rsidR="00F63410" w:rsidRPr="006F400D">
        <w:rPr>
          <w:rFonts w:eastAsiaTheme="minorHAnsi"/>
          <w:sz w:val="24"/>
          <w:szCs w:val="24"/>
          <w:lang w:eastAsia="en-US"/>
        </w:rPr>
        <w:t>.</w:t>
      </w:r>
    </w:p>
    <w:p w14:paraId="704A4EDD" w14:textId="77777777" w:rsidR="008B606C" w:rsidRPr="006F400D" w:rsidRDefault="00D43E9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7.7. </w:t>
      </w:r>
      <w:r w:rsidR="008B606C" w:rsidRPr="006F400D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6F400D">
        <w:rPr>
          <w:rFonts w:eastAsiaTheme="minorHAnsi"/>
          <w:sz w:val="24"/>
          <w:szCs w:val="24"/>
          <w:lang w:eastAsia="en-US"/>
        </w:rPr>
        <w:t>st36.008</w:t>
      </w:r>
      <w:r w:rsidR="008B606C" w:rsidRPr="006F400D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77777777" w:rsidR="00550926" w:rsidRPr="006F400D" w:rsidRDefault="00D43E90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7.8. </w:t>
      </w:r>
      <w:r w:rsidR="00550926" w:rsidRPr="006F400D">
        <w:rPr>
          <w:rFonts w:eastAsiaTheme="minorHAnsi"/>
          <w:sz w:val="24"/>
          <w:szCs w:val="24"/>
          <w:lang w:eastAsia="en-US"/>
        </w:rPr>
        <w:t>Отнесение к КСГ st36.003 «Лечение с применением генно-инженерных биологических препаратов и селективных иммунодепрессантов» осуществляется по коду МКБ 10, коду медицинской услуги в соответствии с Номенклатурой и МНН лекарственных препаратов.</w:t>
      </w:r>
    </w:p>
    <w:p w14:paraId="53B6234A" w14:textId="6433EC55" w:rsidR="008D08E1" w:rsidRDefault="00B15A82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7.9. </w:t>
      </w:r>
      <w:r w:rsidR="008D08E1" w:rsidRPr="008D08E1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 «Эпилепсия, судороги (уровень 1)» формируется только по коду диагноза по МКБ 10, а КСГ st15.018, st15.019 и st15.020 формируются по сочетанию кода диагноза и иного классификационного критерия «ep1», «ep2» или «ep3» соответственно, с учетом объема проведенных лечебно-диагностических мероприятий.</w:t>
      </w:r>
    </w:p>
    <w:p w14:paraId="08BDCE21" w14:textId="3FFD0F83" w:rsidR="00B15A82" w:rsidRPr="006F400D" w:rsidRDefault="00470EE0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7.10. </w:t>
      </w:r>
      <w:r w:rsidR="00B15A82" w:rsidRPr="006F400D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6F400D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6F400D">
        <w:rPr>
          <w:rFonts w:eastAsiaTheme="minorHAnsi"/>
          <w:sz w:val="24"/>
          <w:szCs w:val="24"/>
          <w:lang w:eastAsia="en-US"/>
        </w:rPr>
        <w:t xml:space="preserve">КСГ </w:t>
      </w:r>
      <w:r w:rsidR="00B15A82" w:rsidRPr="006F400D">
        <w:rPr>
          <w:rFonts w:eastAsiaTheme="minorHAnsi"/>
          <w:sz w:val="24"/>
          <w:szCs w:val="24"/>
          <w:lang w:val="en-US" w:eastAsia="en-US"/>
        </w:rPr>
        <w:t>st</w:t>
      </w:r>
      <w:r w:rsidR="00B15A82" w:rsidRPr="006F400D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14:paraId="74998474" w14:textId="6A48EF8D" w:rsidR="00B15A82" w:rsidRDefault="002411A6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7.10</w:t>
      </w:r>
      <w:r w:rsidR="00A64B86">
        <w:rPr>
          <w:rFonts w:eastAsiaTheme="minorHAnsi"/>
          <w:sz w:val="24"/>
          <w:szCs w:val="24"/>
          <w:lang w:eastAsia="en-US"/>
        </w:rPr>
        <w:t>.</w:t>
      </w:r>
      <w:r w:rsidR="00470EE0">
        <w:rPr>
          <w:rFonts w:eastAsiaTheme="minorHAnsi"/>
          <w:sz w:val="24"/>
          <w:szCs w:val="24"/>
          <w:lang w:eastAsia="en-US"/>
        </w:rPr>
        <w:t>1.</w:t>
      </w:r>
      <w:r w:rsidR="00A64B86">
        <w:rPr>
          <w:rFonts w:eastAsiaTheme="minorHAnsi"/>
          <w:sz w:val="24"/>
          <w:szCs w:val="24"/>
          <w:lang w:eastAsia="en-US"/>
        </w:rPr>
        <w:t xml:space="preserve"> </w:t>
      </w:r>
      <w:r w:rsidRPr="006F400D">
        <w:rPr>
          <w:rFonts w:eastAsiaTheme="minorHAnsi"/>
          <w:sz w:val="24"/>
          <w:szCs w:val="24"/>
          <w:lang w:eastAsia="en-US"/>
        </w:rPr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14:paraId="2255ED30" w14:textId="36575866" w:rsidR="009B25FE" w:rsidRPr="008F3680" w:rsidRDefault="00720DF6" w:rsidP="009B25FE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7.11. Оплата случаев госпитализации пациентов с </w:t>
      </w:r>
      <w:r w:rsidRPr="008F3680">
        <w:rPr>
          <w:rFonts w:eastAsiaTheme="minorHAnsi"/>
          <w:sz w:val="24"/>
          <w:szCs w:val="24"/>
          <w:highlight w:val="yellow"/>
          <w:lang w:val="en-US" w:eastAsia="en-US"/>
        </w:rPr>
        <w:t>COVID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-19  в круглосуточном стационаре осуществляется в зависимости </w:t>
      </w:r>
      <w:r w:rsidR="009B25FE" w:rsidRPr="008F3680">
        <w:rPr>
          <w:rFonts w:eastAsiaTheme="minorHAnsi"/>
          <w:sz w:val="24"/>
          <w:szCs w:val="24"/>
          <w:highlight w:val="yellow"/>
          <w:lang w:eastAsia="en-US"/>
        </w:rPr>
        <w:t>от тяжести заболевания</w:t>
      </w:r>
      <w:r w:rsidR="008F3680" w:rsidRPr="008F3680">
        <w:rPr>
          <w:rFonts w:eastAsiaTheme="minorHAnsi"/>
          <w:sz w:val="24"/>
          <w:szCs w:val="24"/>
          <w:highlight w:val="yellow"/>
          <w:lang w:eastAsia="en-US"/>
        </w:rPr>
        <w:t>, определяемого в соответствии с Приказом Министерства здравоохранения Министерства здравоохранения Российской Федерации от 19.03.2020 № 198н «Временный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 COVID-19»</w:t>
      </w:r>
      <w:r w:rsidR="009B25FE" w:rsidRPr="008F3680">
        <w:rPr>
          <w:rFonts w:eastAsiaTheme="minorHAnsi"/>
          <w:sz w:val="24"/>
          <w:szCs w:val="24"/>
          <w:highlight w:val="yellow"/>
          <w:lang w:eastAsia="en-US"/>
        </w:rPr>
        <w:t>:</w:t>
      </w:r>
    </w:p>
    <w:p w14:paraId="557913DE" w14:textId="2294B0F6" w:rsidR="009B25FE" w:rsidRPr="008F3680" w:rsidRDefault="004654CB" w:rsidP="009B25FE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7.11.1. </w:t>
      </w:r>
      <w:r w:rsidR="009B25FE" w:rsidRPr="008F3680">
        <w:rPr>
          <w:rFonts w:eastAsiaTheme="minorHAnsi"/>
          <w:sz w:val="24"/>
          <w:szCs w:val="24"/>
          <w:highlight w:val="yellow"/>
          <w:lang w:eastAsia="en-US"/>
        </w:rPr>
        <w:t>для случаев легкого течения заболевания</w:t>
      </w:r>
    </w:p>
    <w:p w14:paraId="20FC05CA" w14:textId="02BAA5C9" w:rsidR="009B25FE" w:rsidRPr="008F3680" w:rsidRDefault="009B25FE" w:rsidP="009B25FE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8F3680">
        <w:rPr>
          <w:rFonts w:eastAsiaTheme="minorHAnsi"/>
          <w:sz w:val="24"/>
          <w:szCs w:val="24"/>
          <w:highlight w:val="yellow"/>
          <w:lang w:eastAsia="en-US"/>
        </w:rPr>
        <w:t>- КСГ st12.008 «Другие инфекционные и паразитарные болезни, взрослые» и st12.009 «Другие инфекционные и паразитарные болезни, дети», критерием для оплаты является основной диагноз по МКБ-10 U07.1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ab/>
        <w:t>Коронавирусная инфекция, вызванная вирусом COVID-19, вирус индентифицирован (подтвержден лабораторным тестированием независимо от тяжести клинических</w:t>
      </w:r>
      <w:r w:rsidR="00A75A49"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 признаков или симптомов), 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>или U07.2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ab/>
        <w:t>Коронавирусная инфекция, вызванная вирусом COVID-19, вирус не индентифицирован (COVID-19 диагностируется клинически или эпидемиологически, но лабораторные исследования неубедительны или недоступны);</w:t>
      </w:r>
    </w:p>
    <w:p w14:paraId="7F76DD90" w14:textId="2E368185" w:rsidR="009B25FE" w:rsidRPr="008F3680" w:rsidRDefault="009B25FE" w:rsidP="009B25FE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- КСГ st23.004.1 «Пневмония, плеврит, другие болезни плевры (COVID-19), </w:t>
      </w:r>
      <w:r w:rsidR="003846BD" w:rsidRPr="008F3680">
        <w:rPr>
          <w:rFonts w:eastAsiaTheme="minorHAnsi"/>
          <w:sz w:val="24"/>
          <w:szCs w:val="24"/>
          <w:highlight w:val="yellow"/>
          <w:lang w:eastAsia="en-US"/>
        </w:rPr>
        <w:t>(применяется для случаев, не требующих применения НИВЛ и ИВЛ, без применения препарата «Тоцилизумаб»</w:t>
      </w:r>
      <w:r w:rsidR="00C35AFB"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 (Сарилумаб</w:t>
      </w:r>
      <w:r w:rsidR="003846BD"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) 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критериями для оплаты являются </w:t>
      </w:r>
      <w:r w:rsidR="007014B1" w:rsidRPr="008F3680">
        <w:rPr>
          <w:rFonts w:eastAsiaTheme="minorHAnsi"/>
          <w:sz w:val="24"/>
          <w:szCs w:val="24"/>
          <w:highlight w:val="yellow"/>
          <w:lang w:eastAsia="en-US"/>
        </w:rPr>
        <w:t>комбинация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 диагноз</w:t>
      </w:r>
      <w:r w:rsidR="007014B1" w:rsidRPr="008F3680">
        <w:rPr>
          <w:rFonts w:eastAsiaTheme="minorHAnsi"/>
          <w:sz w:val="24"/>
          <w:szCs w:val="24"/>
          <w:highlight w:val="yellow"/>
          <w:lang w:eastAsia="en-US"/>
        </w:rPr>
        <w:t>ов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 по МКБ-10 из класса «Болезни органов дыхания» и диагноза U07.1 или U07.2;</w:t>
      </w:r>
    </w:p>
    <w:p w14:paraId="0E1ECC96" w14:textId="1C983EC1" w:rsidR="009B25FE" w:rsidRPr="008F3680" w:rsidRDefault="004654CB" w:rsidP="009B25FE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8F3680">
        <w:rPr>
          <w:rFonts w:eastAsiaTheme="minorHAnsi"/>
          <w:sz w:val="24"/>
          <w:szCs w:val="24"/>
          <w:highlight w:val="yellow"/>
          <w:lang w:eastAsia="en-US"/>
        </w:rPr>
        <w:lastRenderedPageBreak/>
        <w:t xml:space="preserve">7.11.2. </w:t>
      </w:r>
      <w:r w:rsidR="009B25FE"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для случаев среднетяжелого течения заболевания </w:t>
      </w:r>
    </w:p>
    <w:p w14:paraId="4E9B3FED" w14:textId="4F0CAB46" w:rsidR="009B25FE" w:rsidRPr="008F3680" w:rsidRDefault="009B25FE" w:rsidP="009B25FE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- st12.013.2 «Грипп и пневмония с синдромом органной дисфункции (среднетяжелое течение COVID-19)», критериями для оплаты являются </w:t>
      </w:r>
      <w:r w:rsidR="007014B1" w:rsidRPr="008F3680">
        <w:rPr>
          <w:rFonts w:eastAsiaTheme="minorHAnsi"/>
          <w:sz w:val="24"/>
          <w:szCs w:val="24"/>
          <w:highlight w:val="yellow"/>
          <w:lang w:eastAsia="en-US"/>
        </w:rPr>
        <w:t>комбинация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 диагноз</w:t>
      </w:r>
      <w:r w:rsidR="007014B1" w:rsidRPr="008F3680">
        <w:rPr>
          <w:rFonts w:eastAsiaTheme="minorHAnsi"/>
          <w:sz w:val="24"/>
          <w:szCs w:val="24"/>
          <w:highlight w:val="yellow"/>
          <w:lang w:eastAsia="en-US"/>
        </w:rPr>
        <w:t>ов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 по МКБ-10 из класса «Болезни органов дыхания», </w:t>
      </w:r>
      <w:r w:rsidR="007014B1" w:rsidRPr="008F3680">
        <w:rPr>
          <w:rFonts w:eastAsiaTheme="minorHAnsi"/>
          <w:sz w:val="24"/>
          <w:szCs w:val="24"/>
          <w:highlight w:val="yellow"/>
          <w:lang w:eastAsia="en-US"/>
        </w:rPr>
        <w:t>и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 диагноз U07.1 или U07.2,</w:t>
      </w:r>
      <w:r w:rsidR="007014B1"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 а также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 дополнительный классификационный критерий (DKK) </w:t>
      </w:r>
      <w:r w:rsidRPr="008F3680">
        <w:rPr>
          <w:rFonts w:eastAsiaTheme="minorHAnsi"/>
          <w:sz w:val="24"/>
          <w:szCs w:val="24"/>
          <w:highlight w:val="yellow"/>
          <w:lang w:val="en-US" w:eastAsia="en-US"/>
        </w:rPr>
        <w:t>cv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>1 «</w:t>
      </w:r>
      <w:r w:rsidR="00794F82" w:rsidRPr="008F3680">
        <w:rPr>
          <w:rFonts w:eastAsiaTheme="minorHAnsi"/>
          <w:sz w:val="24"/>
          <w:szCs w:val="24"/>
          <w:highlight w:val="yellow"/>
          <w:lang w:eastAsia="en-US"/>
        </w:rPr>
        <w:t>среднетяжел</w:t>
      </w:r>
      <w:r w:rsidR="004654CB" w:rsidRPr="008F3680">
        <w:rPr>
          <w:rFonts w:eastAsiaTheme="minorHAnsi"/>
          <w:sz w:val="24"/>
          <w:szCs w:val="24"/>
          <w:highlight w:val="yellow"/>
          <w:lang w:eastAsia="en-US"/>
        </w:rPr>
        <w:t>ая</w:t>
      </w:r>
      <w:r w:rsidR="00794F82"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 </w:t>
      </w:r>
      <w:r w:rsidR="004654CB" w:rsidRPr="008F3680">
        <w:rPr>
          <w:rFonts w:eastAsiaTheme="minorHAnsi"/>
          <w:sz w:val="24"/>
          <w:szCs w:val="24"/>
          <w:highlight w:val="yellow"/>
          <w:lang w:eastAsia="en-US"/>
        </w:rPr>
        <w:t>форма заболевания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, не требующее </w:t>
      </w:r>
      <w:r w:rsidR="003846BD" w:rsidRPr="008F3680">
        <w:rPr>
          <w:rFonts w:eastAsiaTheme="minorHAnsi"/>
          <w:sz w:val="24"/>
          <w:szCs w:val="24"/>
          <w:highlight w:val="yellow"/>
          <w:lang w:eastAsia="en-US"/>
        </w:rPr>
        <w:t>применения НИВЛ и ИВЛ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; </w:t>
      </w:r>
      <w:r w:rsidR="004654CB"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с применением препарата </w:t>
      </w:r>
      <w:r w:rsidR="00DE6E84" w:rsidRPr="008F3680">
        <w:rPr>
          <w:rFonts w:eastAsiaTheme="minorHAnsi"/>
          <w:sz w:val="24"/>
          <w:szCs w:val="24"/>
          <w:highlight w:val="yellow"/>
          <w:lang w:eastAsia="en-US"/>
        </w:rPr>
        <w:t>«</w:t>
      </w:r>
      <w:r w:rsidR="004654CB" w:rsidRPr="008F3680">
        <w:rPr>
          <w:rFonts w:eastAsiaTheme="minorHAnsi"/>
          <w:sz w:val="24"/>
          <w:szCs w:val="24"/>
          <w:highlight w:val="yellow"/>
          <w:lang w:eastAsia="en-US"/>
        </w:rPr>
        <w:t>Тоцилизумаб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>»</w:t>
      </w:r>
      <w:r w:rsidR="00C35AFB"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 (Сарилумаб)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>;</w:t>
      </w:r>
    </w:p>
    <w:p w14:paraId="34F05219" w14:textId="149E6BBF" w:rsidR="009B25FE" w:rsidRPr="008F3680" w:rsidRDefault="004654CB" w:rsidP="009B25FE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7.11.3. </w:t>
      </w:r>
      <w:r w:rsidR="009B25FE"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для случаев тяжелого течения заболевания </w:t>
      </w:r>
    </w:p>
    <w:p w14:paraId="7B330661" w14:textId="057CD005" w:rsidR="004654CB" w:rsidRPr="008F3680" w:rsidRDefault="009B25FE" w:rsidP="009B25FE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- st12.013.1 «Грипп и пневмония с синдромом органной дисфункции (тяжелое течение COVID-19)», критериями для оплаты являются </w:t>
      </w:r>
      <w:r w:rsidR="007014B1" w:rsidRPr="008F3680">
        <w:rPr>
          <w:rFonts w:eastAsiaTheme="minorHAnsi"/>
          <w:sz w:val="24"/>
          <w:szCs w:val="24"/>
          <w:highlight w:val="yellow"/>
          <w:lang w:eastAsia="en-US"/>
        </w:rPr>
        <w:t>комбинация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 диагноз</w:t>
      </w:r>
      <w:r w:rsidR="007014B1" w:rsidRPr="008F3680">
        <w:rPr>
          <w:rFonts w:eastAsiaTheme="minorHAnsi"/>
          <w:sz w:val="24"/>
          <w:szCs w:val="24"/>
          <w:highlight w:val="yellow"/>
          <w:lang w:eastAsia="en-US"/>
        </w:rPr>
        <w:t>ов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 по МКБ-10 из класса «Болезни органов дыхания», </w:t>
      </w:r>
      <w:r w:rsidR="007014B1" w:rsidRPr="008F3680">
        <w:rPr>
          <w:rFonts w:eastAsiaTheme="minorHAnsi"/>
          <w:sz w:val="24"/>
          <w:szCs w:val="24"/>
          <w:highlight w:val="yellow"/>
          <w:lang w:eastAsia="en-US"/>
        </w:rPr>
        <w:t>и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 диагноз U07.1 или U07.2, </w:t>
      </w:r>
      <w:r w:rsidR="007014B1"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а также 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дополнительный классификационный критерий (DKK) </w:t>
      </w:r>
      <w:r w:rsidRPr="008F3680">
        <w:rPr>
          <w:rFonts w:eastAsiaTheme="minorHAnsi"/>
          <w:sz w:val="24"/>
          <w:szCs w:val="24"/>
          <w:highlight w:val="yellow"/>
          <w:lang w:val="en-US" w:eastAsia="en-US"/>
        </w:rPr>
        <w:t>cv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>2 «</w:t>
      </w:r>
      <w:r w:rsidR="004654CB"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тяжелая форма заболевания, с 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>проведение</w:t>
      </w:r>
      <w:r w:rsidR="004654CB" w:rsidRPr="008F3680">
        <w:rPr>
          <w:rFonts w:eastAsiaTheme="minorHAnsi"/>
          <w:sz w:val="24"/>
          <w:szCs w:val="24"/>
          <w:highlight w:val="yellow"/>
          <w:lang w:eastAsia="en-US"/>
        </w:rPr>
        <w:t>м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 неинвазивной ВЛ»</w:t>
      </w:r>
      <w:r w:rsidR="004654CB" w:rsidRPr="008F3680">
        <w:rPr>
          <w:rFonts w:eastAsiaTheme="minorHAnsi"/>
          <w:sz w:val="24"/>
          <w:szCs w:val="24"/>
          <w:highlight w:val="yellow"/>
          <w:lang w:eastAsia="en-US"/>
        </w:rPr>
        <w:t>;</w:t>
      </w:r>
    </w:p>
    <w:p w14:paraId="2AC69DD9" w14:textId="77777777" w:rsidR="00E66CCC" w:rsidRPr="008F3680" w:rsidRDefault="004654CB" w:rsidP="009B25FE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8F3680">
        <w:rPr>
          <w:rFonts w:eastAsiaTheme="minorHAnsi"/>
          <w:sz w:val="24"/>
          <w:szCs w:val="24"/>
          <w:highlight w:val="yellow"/>
          <w:lang w:eastAsia="en-US"/>
        </w:rPr>
        <w:t>7.11.4. для случаев крайне-тяжелого течения заболевания</w:t>
      </w:r>
    </w:p>
    <w:p w14:paraId="4E89CF73" w14:textId="0022ACF0" w:rsidR="009B25FE" w:rsidRDefault="00E66CCC" w:rsidP="009B25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- применяется коэффициент сложности лечения пациента (КСЛП) с кодом «6» </w:t>
      </w:r>
      <w:r w:rsidRPr="008F3680">
        <w:rPr>
          <w:rFonts w:eastAsia="Calibri"/>
          <w:sz w:val="24"/>
          <w:szCs w:val="24"/>
          <w:highlight w:val="yellow"/>
        </w:rPr>
        <w:t xml:space="preserve">согласно </w:t>
      </w:r>
      <w:r w:rsidRPr="008F3680">
        <w:rPr>
          <w:rFonts w:eastAsia="Calibri"/>
          <w:b/>
          <w:sz w:val="24"/>
          <w:szCs w:val="24"/>
          <w:highlight w:val="yellow"/>
        </w:rPr>
        <w:t>приложению 30</w:t>
      </w:r>
      <w:r w:rsidRPr="008F3680">
        <w:rPr>
          <w:rFonts w:eastAsia="Calibri"/>
          <w:sz w:val="24"/>
          <w:szCs w:val="24"/>
          <w:highlight w:val="yellow"/>
        </w:rPr>
        <w:t xml:space="preserve"> к настоящему Тарифному соглашению</w:t>
      </w:r>
      <w:r w:rsidRPr="008F3680">
        <w:rPr>
          <w:rFonts w:eastAsiaTheme="minorHAnsi"/>
          <w:sz w:val="24"/>
          <w:szCs w:val="24"/>
          <w:highlight w:val="yellow"/>
          <w:lang w:eastAsia="en-US"/>
        </w:rPr>
        <w:t xml:space="preserve"> к КСГ st12.013.1 «Грипп и пневмония с синдромом органной дисфункции (тяжелое течение COVID-19)», с критериями для оплаты комбинации диагнозов по МКБ-10 из класса «Болезни органов дыхания», и диагноз U07.1 или U07.2, а также дополнительный классификационный критерий (DKK</w:t>
      </w:r>
      <w:r w:rsidRPr="009B25FE">
        <w:rPr>
          <w:rFonts w:eastAsiaTheme="minorHAnsi"/>
          <w:sz w:val="24"/>
          <w:szCs w:val="24"/>
          <w:highlight w:val="yellow"/>
          <w:lang w:eastAsia="en-US"/>
        </w:rPr>
        <w:t xml:space="preserve">) </w:t>
      </w:r>
      <w:r w:rsidRPr="009B25FE">
        <w:rPr>
          <w:rFonts w:eastAsiaTheme="minorHAnsi"/>
          <w:sz w:val="24"/>
          <w:szCs w:val="24"/>
          <w:highlight w:val="yellow"/>
          <w:lang w:val="en-US" w:eastAsia="en-US"/>
        </w:rPr>
        <w:t>cv</w:t>
      </w:r>
      <w:r>
        <w:rPr>
          <w:rFonts w:eastAsiaTheme="minorHAnsi"/>
          <w:sz w:val="24"/>
          <w:szCs w:val="24"/>
          <w:highlight w:val="yellow"/>
          <w:lang w:eastAsia="en-US"/>
        </w:rPr>
        <w:t>3</w:t>
      </w:r>
      <w:r w:rsidRPr="009B25FE">
        <w:rPr>
          <w:rFonts w:eastAsiaTheme="minorHAnsi"/>
          <w:sz w:val="24"/>
          <w:szCs w:val="24"/>
          <w:highlight w:val="yellow"/>
          <w:lang w:eastAsia="en-US"/>
        </w:rPr>
        <w:t xml:space="preserve"> «</w:t>
      </w:r>
      <w:r>
        <w:rPr>
          <w:rFonts w:eastAsiaTheme="minorHAnsi"/>
          <w:sz w:val="24"/>
          <w:szCs w:val="24"/>
          <w:highlight w:val="yellow"/>
          <w:lang w:eastAsia="en-US"/>
        </w:rPr>
        <w:t xml:space="preserve">тяжелая форма заболевания, с </w:t>
      </w:r>
      <w:r w:rsidRPr="009B25FE">
        <w:rPr>
          <w:rFonts w:eastAsiaTheme="minorHAnsi"/>
          <w:sz w:val="24"/>
          <w:szCs w:val="24"/>
          <w:highlight w:val="yellow"/>
          <w:lang w:eastAsia="en-US"/>
        </w:rPr>
        <w:t>проведение</w:t>
      </w:r>
      <w:r>
        <w:rPr>
          <w:rFonts w:eastAsiaTheme="minorHAnsi"/>
          <w:sz w:val="24"/>
          <w:szCs w:val="24"/>
          <w:highlight w:val="yellow"/>
          <w:lang w:eastAsia="en-US"/>
        </w:rPr>
        <w:t>м</w:t>
      </w:r>
      <w:r w:rsidRPr="009B25FE">
        <w:rPr>
          <w:rFonts w:eastAsiaTheme="minorHAnsi"/>
          <w:sz w:val="24"/>
          <w:szCs w:val="24"/>
          <w:highlight w:val="yellow"/>
          <w:lang w:eastAsia="en-US"/>
        </w:rPr>
        <w:t xml:space="preserve"> </w:t>
      </w:r>
      <w:r>
        <w:rPr>
          <w:rFonts w:eastAsiaTheme="minorHAnsi"/>
          <w:sz w:val="24"/>
          <w:szCs w:val="24"/>
          <w:highlight w:val="yellow"/>
          <w:lang w:eastAsia="en-US"/>
        </w:rPr>
        <w:t>И</w:t>
      </w:r>
      <w:r w:rsidRPr="009B25FE">
        <w:rPr>
          <w:rFonts w:eastAsiaTheme="minorHAnsi"/>
          <w:sz w:val="24"/>
          <w:szCs w:val="24"/>
          <w:highlight w:val="yellow"/>
          <w:lang w:eastAsia="en-US"/>
        </w:rPr>
        <w:t>ВЛ»</w:t>
      </w:r>
      <w:r w:rsidR="009B25FE" w:rsidRPr="009B25FE">
        <w:rPr>
          <w:rFonts w:eastAsiaTheme="minorHAnsi"/>
          <w:sz w:val="24"/>
          <w:szCs w:val="24"/>
          <w:highlight w:val="yellow"/>
          <w:lang w:eastAsia="en-US"/>
        </w:rPr>
        <w:t>.</w:t>
      </w:r>
    </w:p>
    <w:p w14:paraId="407B4662" w14:textId="77777777" w:rsidR="00526CB0" w:rsidRPr="006F400D" w:rsidRDefault="00526CB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447FB56" w14:textId="21A44BEA" w:rsidR="00855023" w:rsidRDefault="00CD0772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6F400D">
        <w:rPr>
          <w:rFonts w:eastAsiaTheme="minorHAnsi"/>
          <w:b/>
          <w:sz w:val="24"/>
          <w:szCs w:val="24"/>
          <w:lang w:eastAsia="en-US"/>
        </w:rPr>
        <w:t>8</w:t>
      </w:r>
      <w:r w:rsidR="00855023" w:rsidRPr="006F400D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6F400D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37010761" w14:textId="77777777" w:rsidR="00BC06CD" w:rsidRPr="006F400D" w:rsidRDefault="00BC06CD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</w:p>
    <w:p w14:paraId="6881F4FF" w14:textId="77777777" w:rsidR="00AD55E8" w:rsidRPr="006F400D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8.1. </w:t>
      </w:r>
      <w:r w:rsidR="00AD55E8" w:rsidRPr="006F400D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5CA0C3E9" w14:textId="77777777" w:rsidR="00AD55E8" w:rsidRPr="006F400D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8.2. </w:t>
      </w:r>
      <w:r w:rsidR="00AD55E8" w:rsidRPr="006F400D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6F400D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6F400D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77777777" w:rsidR="00AD55E8" w:rsidRPr="006F400D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8.3. </w:t>
      </w:r>
      <w:r w:rsidR="00AD55E8" w:rsidRPr="006F400D">
        <w:rPr>
          <w:rFonts w:eastAsiaTheme="minorHAnsi"/>
          <w:sz w:val="24"/>
          <w:szCs w:val="24"/>
          <w:lang w:eastAsia="en-US"/>
        </w:rPr>
        <w:t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-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77777777" w:rsidR="00AD55E8" w:rsidRPr="006F400D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8.4. </w:t>
      </w:r>
      <w:r w:rsidR="00AD55E8" w:rsidRPr="006F400D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52469BC1" w14:textId="3759ED30" w:rsidR="00767790" w:rsidRDefault="00767790" w:rsidP="004149CE">
      <w:pPr>
        <w:jc w:val="center"/>
        <w:rPr>
          <w:b/>
          <w:sz w:val="24"/>
          <w:szCs w:val="24"/>
        </w:rPr>
      </w:pPr>
    </w:p>
    <w:p w14:paraId="79D20A76" w14:textId="77777777" w:rsidR="001D1422" w:rsidRPr="006F400D" w:rsidRDefault="001D1422" w:rsidP="007F0006">
      <w:pPr>
        <w:jc w:val="center"/>
        <w:rPr>
          <w:sz w:val="24"/>
          <w:szCs w:val="24"/>
        </w:rPr>
      </w:pPr>
      <w:r w:rsidRPr="006F400D">
        <w:rPr>
          <w:sz w:val="24"/>
          <w:szCs w:val="24"/>
        </w:rPr>
        <w:t>Подписи сторон:</w:t>
      </w:r>
    </w:p>
    <w:p w14:paraId="09E8386C" w14:textId="77777777" w:rsidR="00EF60F3" w:rsidRPr="006F400D" w:rsidRDefault="00EF60F3" w:rsidP="007F0006">
      <w:pPr>
        <w:contextualSpacing/>
        <w:jc w:val="both"/>
        <w:rPr>
          <w:sz w:val="24"/>
          <w:szCs w:val="24"/>
        </w:rPr>
      </w:pPr>
    </w:p>
    <w:p w14:paraId="2CC93BE9" w14:textId="77777777" w:rsidR="00526CB0" w:rsidRPr="006F400D" w:rsidRDefault="001D1422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 xml:space="preserve">Директор </w:t>
      </w:r>
    </w:p>
    <w:p w14:paraId="3F0C27B8" w14:textId="77777777" w:rsidR="001D1422" w:rsidRPr="006F400D" w:rsidRDefault="001D1422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Департамента здравоохранения</w:t>
      </w:r>
    </w:p>
    <w:p w14:paraId="505CA206" w14:textId="60F707C0" w:rsidR="001D1422" w:rsidRPr="006F400D" w:rsidRDefault="001D1422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 xml:space="preserve">Ханты-Мансийского автономного округа – Югры    </w:t>
      </w:r>
      <w:r w:rsidR="00395725">
        <w:rPr>
          <w:sz w:val="28"/>
          <w:szCs w:val="28"/>
        </w:rPr>
        <w:t xml:space="preserve">                      </w:t>
      </w:r>
      <w:r w:rsidR="006E588E">
        <w:rPr>
          <w:sz w:val="28"/>
          <w:szCs w:val="28"/>
        </w:rPr>
        <w:t xml:space="preserve">        </w:t>
      </w:r>
      <w:r w:rsidR="00395725">
        <w:rPr>
          <w:sz w:val="28"/>
          <w:szCs w:val="28"/>
        </w:rPr>
        <w:t xml:space="preserve">  </w:t>
      </w:r>
      <w:r w:rsidR="00AE0E60" w:rsidRPr="006F400D">
        <w:rPr>
          <w:sz w:val="24"/>
          <w:szCs w:val="24"/>
        </w:rPr>
        <w:t xml:space="preserve">  </w:t>
      </w:r>
      <w:r w:rsidR="00526CB0" w:rsidRPr="006F400D">
        <w:rPr>
          <w:sz w:val="24"/>
          <w:szCs w:val="24"/>
        </w:rPr>
        <w:t xml:space="preserve">  </w:t>
      </w:r>
      <w:r w:rsidRPr="006F400D">
        <w:rPr>
          <w:sz w:val="24"/>
          <w:szCs w:val="24"/>
        </w:rPr>
        <w:t xml:space="preserve">    А.А. Добровольский</w:t>
      </w:r>
    </w:p>
    <w:p w14:paraId="0CC09467" w14:textId="77777777" w:rsidR="001D1422" w:rsidRPr="006F400D" w:rsidRDefault="001D1422" w:rsidP="007F0006">
      <w:pPr>
        <w:contextualSpacing/>
        <w:jc w:val="both"/>
        <w:rPr>
          <w:sz w:val="24"/>
          <w:szCs w:val="24"/>
        </w:rPr>
      </w:pPr>
    </w:p>
    <w:p w14:paraId="5309ED30" w14:textId="77777777" w:rsidR="00EF5B7A" w:rsidRPr="006F400D" w:rsidRDefault="00EF5B7A" w:rsidP="007F0006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6F400D" w:rsidRDefault="00A05D17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Д</w:t>
      </w:r>
      <w:r w:rsidR="001D1422" w:rsidRPr="006F400D">
        <w:rPr>
          <w:sz w:val="24"/>
          <w:szCs w:val="24"/>
        </w:rPr>
        <w:t xml:space="preserve">иректор </w:t>
      </w:r>
    </w:p>
    <w:p w14:paraId="4507A67E" w14:textId="77777777" w:rsidR="001D1422" w:rsidRPr="006F400D" w:rsidRDefault="001D1422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Территориального фонда</w:t>
      </w:r>
    </w:p>
    <w:p w14:paraId="518AF71B" w14:textId="77777777" w:rsidR="001D1422" w:rsidRPr="006F400D" w:rsidRDefault="001D1422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6F400D" w:rsidRDefault="001D1422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Ханты-Мансийского автономного округа – Югры</w:t>
      </w:r>
      <w:r w:rsidRPr="006F400D">
        <w:rPr>
          <w:sz w:val="24"/>
          <w:szCs w:val="24"/>
        </w:rPr>
        <w:tab/>
      </w:r>
      <w:r w:rsidR="00395725">
        <w:rPr>
          <w:sz w:val="28"/>
          <w:szCs w:val="28"/>
        </w:rPr>
        <w:t xml:space="preserve">                   </w:t>
      </w:r>
      <w:r w:rsidR="00395725" w:rsidRPr="00395725">
        <w:rPr>
          <w:sz w:val="28"/>
          <w:szCs w:val="28"/>
        </w:rPr>
        <w:t xml:space="preserve">  </w:t>
      </w:r>
      <w:r w:rsidR="00395725">
        <w:rPr>
          <w:sz w:val="28"/>
          <w:szCs w:val="28"/>
        </w:rPr>
        <w:t xml:space="preserve">     </w:t>
      </w:r>
      <w:r w:rsidR="006E588E">
        <w:rPr>
          <w:sz w:val="28"/>
          <w:szCs w:val="28"/>
        </w:rPr>
        <w:t xml:space="preserve">    </w:t>
      </w:r>
      <w:r w:rsidRPr="006F400D">
        <w:rPr>
          <w:sz w:val="24"/>
          <w:szCs w:val="24"/>
        </w:rPr>
        <w:tab/>
        <w:t xml:space="preserve">    </w:t>
      </w:r>
      <w:r w:rsidR="006E588E">
        <w:rPr>
          <w:sz w:val="24"/>
          <w:szCs w:val="24"/>
        </w:rPr>
        <w:t xml:space="preserve">        </w:t>
      </w:r>
      <w:r w:rsidRPr="006F400D">
        <w:rPr>
          <w:sz w:val="24"/>
          <w:szCs w:val="24"/>
        </w:rPr>
        <w:t xml:space="preserve">     А.П. Фучежи</w:t>
      </w:r>
    </w:p>
    <w:p w14:paraId="594AD726" w14:textId="77777777" w:rsidR="00526CB0" w:rsidRPr="006F400D" w:rsidRDefault="00526CB0" w:rsidP="007F0006">
      <w:pPr>
        <w:contextualSpacing/>
        <w:jc w:val="both"/>
        <w:rPr>
          <w:sz w:val="24"/>
          <w:szCs w:val="24"/>
        </w:rPr>
      </w:pPr>
    </w:p>
    <w:p w14:paraId="272CB196" w14:textId="77777777" w:rsidR="00EF5B7A" w:rsidRPr="006F400D" w:rsidRDefault="00EF5B7A" w:rsidP="007F0006">
      <w:pPr>
        <w:contextualSpacing/>
        <w:jc w:val="both"/>
        <w:rPr>
          <w:sz w:val="24"/>
          <w:szCs w:val="24"/>
        </w:rPr>
      </w:pPr>
    </w:p>
    <w:p w14:paraId="78A586BB" w14:textId="77777777" w:rsidR="00526CB0" w:rsidRPr="006F400D" w:rsidRDefault="00A05D17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Д</w:t>
      </w:r>
      <w:r w:rsidR="001D1422" w:rsidRPr="006F400D">
        <w:rPr>
          <w:sz w:val="24"/>
          <w:szCs w:val="24"/>
        </w:rPr>
        <w:t>иректор</w:t>
      </w:r>
      <w:r w:rsidRPr="006F400D">
        <w:rPr>
          <w:sz w:val="24"/>
          <w:szCs w:val="24"/>
        </w:rPr>
        <w:t xml:space="preserve"> </w:t>
      </w:r>
    </w:p>
    <w:p w14:paraId="012E9977" w14:textId="77777777" w:rsidR="00526CB0" w:rsidRPr="006F400D" w:rsidRDefault="00A05D17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филиала ООО</w:t>
      </w:r>
      <w:r w:rsidR="00526CB0" w:rsidRPr="006F400D">
        <w:rPr>
          <w:sz w:val="24"/>
          <w:szCs w:val="24"/>
        </w:rPr>
        <w:t xml:space="preserve"> </w:t>
      </w:r>
      <w:r w:rsidRPr="006F400D">
        <w:rPr>
          <w:sz w:val="24"/>
          <w:szCs w:val="24"/>
        </w:rPr>
        <w:t>«Капитал М</w:t>
      </w:r>
      <w:r w:rsidR="00526CB0" w:rsidRPr="006F400D">
        <w:rPr>
          <w:sz w:val="24"/>
          <w:szCs w:val="24"/>
        </w:rPr>
        <w:t>С</w:t>
      </w:r>
      <w:r w:rsidRPr="006F400D">
        <w:rPr>
          <w:sz w:val="24"/>
          <w:szCs w:val="24"/>
        </w:rPr>
        <w:t xml:space="preserve">» </w:t>
      </w:r>
    </w:p>
    <w:p w14:paraId="79B27226" w14:textId="1D4E2A1E" w:rsidR="001D1422" w:rsidRPr="006F400D" w:rsidRDefault="00A05D17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в</w:t>
      </w:r>
      <w:r w:rsidR="00526CB0" w:rsidRPr="006F400D">
        <w:rPr>
          <w:sz w:val="24"/>
          <w:szCs w:val="24"/>
        </w:rPr>
        <w:t xml:space="preserve"> </w:t>
      </w:r>
      <w:r w:rsidR="001D1422" w:rsidRPr="006F400D">
        <w:rPr>
          <w:sz w:val="24"/>
          <w:szCs w:val="24"/>
        </w:rPr>
        <w:t>Ханты-</w:t>
      </w:r>
      <w:r w:rsidRPr="006F400D">
        <w:rPr>
          <w:sz w:val="24"/>
          <w:szCs w:val="24"/>
        </w:rPr>
        <w:t xml:space="preserve">Мансийском автономном округе </w:t>
      </w:r>
      <w:r w:rsidR="001D1422" w:rsidRPr="006F400D">
        <w:rPr>
          <w:sz w:val="24"/>
          <w:szCs w:val="24"/>
        </w:rPr>
        <w:t xml:space="preserve">– </w:t>
      </w:r>
      <w:r w:rsidRPr="006F400D">
        <w:rPr>
          <w:sz w:val="24"/>
          <w:szCs w:val="24"/>
        </w:rPr>
        <w:t xml:space="preserve">Югре       </w:t>
      </w:r>
      <w:r w:rsidR="00395725">
        <w:rPr>
          <w:sz w:val="28"/>
          <w:szCs w:val="28"/>
        </w:rPr>
        <w:t xml:space="preserve">                              </w:t>
      </w:r>
      <w:r w:rsidR="006E588E">
        <w:rPr>
          <w:sz w:val="28"/>
          <w:szCs w:val="28"/>
        </w:rPr>
        <w:t xml:space="preserve">  </w:t>
      </w:r>
      <w:r w:rsidR="001D1422" w:rsidRPr="006F400D">
        <w:rPr>
          <w:sz w:val="24"/>
          <w:szCs w:val="24"/>
        </w:rPr>
        <w:tab/>
      </w:r>
      <w:r w:rsidRPr="006F400D">
        <w:rPr>
          <w:sz w:val="24"/>
          <w:szCs w:val="24"/>
        </w:rPr>
        <w:t xml:space="preserve">  </w:t>
      </w:r>
      <w:r w:rsidR="006E588E">
        <w:rPr>
          <w:sz w:val="24"/>
          <w:szCs w:val="24"/>
        </w:rPr>
        <w:t xml:space="preserve">        </w:t>
      </w:r>
      <w:r w:rsidRPr="006F400D">
        <w:rPr>
          <w:sz w:val="24"/>
          <w:szCs w:val="24"/>
        </w:rPr>
        <w:t xml:space="preserve">  И.Ю. Кузнецова</w:t>
      </w:r>
    </w:p>
    <w:p w14:paraId="4DD20587" w14:textId="5AB282E9" w:rsidR="00EF5B7A" w:rsidRDefault="00EF5B7A" w:rsidP="007F0006">
      <w:pPr>
        <w:jc w:val="both"/>
        <w:rPr>
          <w:sz w:val="24"/>
          <w:szCs w:val="24"/>
        </w:rPr>
      </w:pPr>
    </w:p>
    <w:p w14:paraId="0D54FF76" w14:textId="77777777" w:rsidR="006E588E" w:rsidRPr="006F400D" w:rsidRDefault="006E588E" w:rsidP="007F0006">
      <w:pPr>
        <w:jc w:val="both"/>
        <w:rPr>
          <w:sz w:val="24"/>
          <w:szCs w:val="24"/>
        </w:rPr>
      </w:pPr>
    </w:p>
    <w:p w14:paraId="0D2AF146" w14:textId="77777777" w:rsidR="00526CB0" w:rsidRPr="006F400D" w:rsidRDefault="00A05D17" w:rsidP="007F0006">
      <w:pPr>
        <w:contextualSpacing/>
        <w:jc w:val="both"/>
        <w:rPr>
          <w:rFonts w:eastAsia="SimSun"/>
          <w:sz w:val="24"/>
          <w:szCs w:val="24"/>
        </w:rPr>
      </w:pPr>
      <w:r w:rsidRPr="006F400D">
        <w:rPr>
          <w:rFonts w:eastAsia="SimSun"/>
          <w:sz w:val="24"/>
          <w:szCs w:val="24"/>
        </w:rPr>
        <w:t>Д</w:t>
      </w:r>
      <w:r w:rsidR="001D1422" w:rsidRPr="006F400D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6F400D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6F400D">
        <w:rPr>
          <w:rFonts w:eastAsia="SimSun"/>
          <w:sz w:val="24"/>
          <w:szCs w:val="24"/>
        </w:rPr>
        <w:t>Ханты-Мансийского филиала</w:t>
      </w:r>
    </w:p>
    <w:p w14:paraId="3FA7C4B3" w14:textId="48471D52" w:rsidR="001D1422" w:rsidRPr="006F400D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6F400D">
        <w:rPr>
          <w:rFonts w:eastAsia="SimSun"/>
          <w:sz w:val="24"/>
          <w:szCs w:val="24"/>
        </w:rPr>
        <w:t xml:space="preserve">ООО «АльфаСтрахование-ОМС»   </w:t>
      </w:r>
      <w:r w:rsidR="00AE0E60" w:rsidRPr="006F400D">
        <w:rPr>
          <w:rFonts w:eastAsia="SimSun"/>
          <w:sz w:val="24"/>
          <w:szCs w:val="24"/>
        </w:rPr>
        <w:t xml:space="preserve">             </w:t>
      </w:r>
      <w:r w:rsidRPr="006F400D">
        <w:rPr>
          <w:rFonts w:eastAsia="SimSun"/>
          <w:sz w:val="24"/>
          <w:szCs w:val="24"/>
        </w:rPr>
        <w:t xml:space="preserve">                 </w:t>
      </w:r>
      <w:r w:rsidR="00395725">
        <w:rPr>
          <w:sz w:val="28"/>
          <w:szCs w:val="28"/>
        </w:rPr>
        <w:t xml:space="preserve">                                </w:t>
      </w:r>
      <w:r w:rsidRPr="006F400D">
        <w:rPr>
          <w:rFonts w:eastAsia="SimSun"/>
          <w:sz w:val="24"/>
          <w:szCs w:val="24"/>
        </w:rPr>
        <w:t xml:space="preserve">   </w:t>
      </w:r>
      <w:r w:rsidR="00526CB0" w:rsidRPr="006F400D">
        <w:rPr>
          <w:rFonts w:eastAsia="SimSun"/>
          <w:sz w:val="24"/>
          <w:szCs w:val="24"/>
        </w:rPr>
        <w:t xml:space="preserve"> </w:t>
      </w:r>
      <w:r w:rsidR="006E588E">
        <w:rPr>
          <w:rFonts w:eastAsia="SimSun"/>
          <w:sz w:val="24"/>
          <w:szCs w:val="24"/>
        </w:rPr>
        <w:t xml:space="preserve">         </w:t>
      </w:r>
      <w:r w:rsidRPr="006F400D">
        <w:rPr>
          <w:rFonts w:eastAsia="SimSun"/>
          <w:sz w:val="24"/>
          <w:szCs w:val="24"/>
        </w:rPr>
        <w:t xml:space="preserve">     М.А. Соловей</w:t>
      </w:r>
    </w:p>
    <w:p w14:paraId="2231E7D6" w14:textId="77777777" w:rsidR="00526CB0" w:rsidRPr="006F400D" w:rsidRDefault="00526CB0" w:rsidP="007F0006">
      <w:pPr>
        <w:contextualSpacing/>
        <w:jc w:val="both"/>
        <w:rPr>
          <w:rFonts w:eastAsia="SimSun"/>
          <w:sz w:val="24"/>
          <w:szCs w:val="24"/>
        </w:rPr>
      </w:pPr>
    </w:p>
    <w:p w14:paraId="6F97CA4A" w14:textId="77777777" w:rsidR="00EF5B7A" w:rsidRPr="006F400D" w:rsidRDefault="00EF5B7A" w:rsidP="007F0006">
      <w:pPr>
        <w:contextualSpacing/>
        <w:jc w:val="both"/>
        <w:rPr>
          <w:rFonts w:eastAsia="SimSun"/>
          <w:sz w:val="24"/>
          <w:szCs w:val="24"/>
        </w:rPr>
      </w:pPr>
    </w:p>
    <w:p w14:paraId="2D387903" w14:textId="7D9DC76D" w:rsidR="00526CB0" w:rsidRPr="006F400D" w:rsidRDefault="00BC06CD" w:rsidP="007F0006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Председатель правления Н</w:t>
      </w:r>
      <w:r w:rsidR="00526CB0" w:rsidRPr="006F400D">
        <w:rPr>
          <w:rFonts w:eastAsia="SimSun"/>
          <w:sz w:val="24"/>
          <w:szCs w:val="24"/>
        </w:rPr>
        <w:t>екоммерческого партнерства</w:t>
      </w:r>
      <w:r w:rsidR="001D1422" w:rsidRPr="006F400D">
        <w:rPr>
          <w:rFonts w:eastAsia="SimSun"/>
          <w:sz w:val="24"/>
          <w:szCs w:val="24"/>
        </w:rPr>
        <w:t xml:space="preserve"> </w:t>
      </w:r>
    </w:p>
    <w:p w14:paraId="6A8732F1" w14:textId="77777777" w:rsidR="00526CB0" w:rsidRPr="006F400D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6F400D">
        <w:rPr>
          <w:rFonts w:eastAsia="SimSun"/>
          <w:sz w:val="24"/>
          <w:szCs w:val="24"/>
        </w:rPr>
        <w:t>«Ассоциация работников</w:t>
      </w:r>
      <w:r w:rsidR="00526CB0" w:rsidRPr="006F400D">
        <w:rPr>
          <w:rFonts w:eastAsia="SimSun"/>
          <w:sz w:val="24"/>
          <w:szCs w:val="24"/>
        </w:rPr>
        <w:t xml:space="preserve"> </w:t>
      </w:r>
      <w:r w:rsidRPr="006F400D">
        <w:rPr>
          <w:rFonts w:eastAsia="SimSun"/>
          <w:sz w:val="24"/>
          <w:szCs w:val="24"/>
        </w:rPr>
        <w:t xml:space="preserve">здравоохранения </w:t>
      </w:r>
    </w:p>
    <w:p w14:paraId="5FBA32FF" w14:textId="7D91AA3C" w:rsidR="001D1422" w:rsidRPr="006F400D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6F400D">
        <w:rPr>
          <w:sz w:val="24"/>
          <w:szCs w:val="24"/>
        </w:rPr>
        <w:t>Ханты-Мансийского автономного округа – Югры</w:t>
      </w:r>
      <w:r w:rsidRPr="006F400D">
        <w:rPr>
          <w:rFonts w:eastAsia="SimSun"/>
          <w:sz w:val="24"/>
          <w:szCs w:val="24"/>
        </w:rPr>
        <w:t xml:space="preserve">»      </w:t>
      </w:r>
      <w:r w:rsidR="00395725">
        <w:rPr>
          <w:sz w:val="28"/>
          <w:szCs w:val="28"/>
        </w:rPr>
        <w:t xml:space="preserve">             </w:t>
      </w:r>
      <w:r w:rsidR="00395725" w:rsidRPr="00395725">
        <w:rPr>
          <w:sz w:val="28"/>
          <w:szCs w:val="28"/>
        </w:rPr>
        <w:t xml:space="preserve">     </w:t>
      </w:r>
      <w:r w:rsidR="00395725">
        <w:rPr>
          <w:sz w:val="28"/>
          <w:szCs w:val="28"/>
        </w:rPr>
        <w:t xml:space="preserve">                   </w:t>
      </w:r>
      <w:r w:rsidRPr="006F400D">
        <w:rPr>
          <w:rFonts w:eastAsia="SimSun"/>
          <w:sz w:val="24"/>
          <w:szCs w:val="24"/>
        </w:rPr>
        <w:t xml:space="preserve"> </w:t>
      </w:r>
      <w:r w:rsidR="006E588E">
        <w:rPr>
          <w:rFonts w:eastAsia="SimSun"/>
          <w:sz w:val="24"/>
          <w:szCs w:val="24"/>
        </w:rPr>
        <w:t xml:space="preserve">        </w:t>
      </w:r>
      <w:r w:rsidRPr="006F400D">
        <w:rPr>
          <w:rFonts w:eastAsia="SimSun"/>
          <w:sz w:val="24"/>
          <w:szCs w:val="24"/>
        </w:rPr>
        <w:t xml:space="preserve">  </w:t>
      </w:r>
      <w:r w:rsidR="00BC06CD">
        <w:rPr>
          <w:rFonts w:eastAsia="SimSun"/>
          <w:sz w:val="24"/>
          <w:szCs w:val="24"/>
        </w:rPr>
        <w:t>Ю</w:t>
      </w:r>
      <w:r w:rsidRPr="006F400D">
        <w:rPr>
          <w:rFonts w:eastAsia="SimSun"/>
          <w:sz w:val="24"/>
          <w:szCs w:val="24"/>
        </w:rPr>
        <w:t>.</w:t>
      </w:r>
      <w:r w:rsidR="00BC06CD">
        <w:rPr>
          <w:rFonts w:eastAsia="SimSun"/>
          <w:sz w:val="24"/>
          <w:szCs w:val="24"/>
        </w:rPr>
        <w:t>С</w:t>
      </w:r>
      <w:r w:rsidRPr="006F400D">
        <w:rPr>
          <w:rFonts w:eastAsia="SimSun"/>
          <w:sz w:val="24"/>
          <w:szCs w:val="24"/>
        </w:rPr>
        <w:t xml:space="preserve">. </w:t>
      </w:r>
      <w:r w:rsidR="00BC06CD">
        <w:rPr>
          <w:rFonts w:eastAsia="SimSun"/>
          <w:sz w:val="24"/>
          <w:szCs w:val="24"/>
        </w:rPr>
        <w:t>Сподар</w:t>
      </w:r>
    </w:p>
    <w:p w14:paraId="05434C9D" w14:textId="77777777" w:rsidR="001D1422" w:rsidRPr="006F400D" w:rsidRDefault="001D1422" w:rsidP="007F0006">
      <w:pPr>
        <w:contextualSpacing/>
        <w:jc w:val="both"/>
        <w:rPr>
          <w:sz w:val="24"/>
          <w:szCs w:val="24"/>
        </w:rPr>
      </w:pPr>
    </w:p>
    <w:p w14:paraId="01DECCB3" w14:textId="77777777" w:rsidR="00EF5B7A" w:rsidRPr="006F400D" w:rsidRDefault="00EF5B7A" w:rsidP="007F0006">
      <w:pPr>
        <w:contextualSpacing/>
        <w:jc w:val="both"/>
        <w:rPr>
          <w:sz w:val="24"/>
          <w:szCs w:val="24"/>
        </w:rPr>
      </w:pPr>
    </w:p>
    <w:p w14:paraId="5B5FA234" w14:textId="77777777" w:rsidR="00526CB0" w:rsidRPr="006F400D" w:rsidRDefault="00A05D17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П</w:t>
      </w:r>
      <w:r w:rsidR="001D1422" w:rsidRPr="006F400D">
        <w:rPr>
          <w:sz w:val="24"/>
          <w:szCs w:val="24"/>
        </w:rPr>
        <w:t xml:space="preserve">редседатель </w:t>
      </w:r>
    </w:p>
    <w:p w14:paraId="7EDE810D" w14:textId="77777777" w:rsidR="00526CB0" w:rsidRPr="006F400D" w:rsidRDefault="001D1422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окружной организации</w:t>
      </w:r>
      <w:r w:rsidR="00526CB0" w:rsidRPr="006F400D">
        <w:rPr>
          <w:sz w:val="24"/>
          <w:szCs w:val="24"/>
        </w:rPr>
        <w:t xml:space="preserve"> </w:t>
      </w:r>
      <w:r w:rsidRPr="006F400D">
        <w:rPr>
          <w:sz w:val="24"/>
          <w:szCs w:val="24"/>
        </w:rPr>
        <w:t xml:space="preserve">профсоюза </w:t>
      </w:r>
    </w:p>
    <w:p w14:paraId="3909D09A" w14:textId="167A7894" w:rsidR="00214CD8" w:rsidRDefault="001D1422">
      <w:pPr>
        <w:contextualSpacing/>
        <w:jc w:val="both"/>
        <w:rPr>
          <w:sz w:val="26"/>
          <w:szCs w:val="26"/>
        </w:rPr>
      </w:pPr>
      <w:r w:rsidRPr="006F400D">
        <w:rPr>
          <w:sz w:val="24"/>
          <w:szCs w:val="24"/>
        </w:rPr>
        <w:t>работников здравоохранения РФ</w:t>
      </w:r>
      <w:r w:rsidRPr="006F400D">
        <w:rPr>
          <w:sz w:val="24"/>
          <w:szCs w:val="24"/>
        </w:rPr>
        <w:tab/>
        <w:t xml:space="preserve">       </w:t>
      </w:r>
      <w:r w:rsidR="00526CB0" w:rsidRPr="006F400D">
        <w:rPr>
          <w:sz w:val="24"/>
          <w:szCs w:val="24"/>
        </w:rPr>
        <w:t xml:space="preserve">                         </w:t>
      </w:r>
      <w:r w:rsidRPr="006F400D">
        <w:rPr>
          <w:sz w:val="24"/>
          <w:szCs w:val="24"/>
        </w:rPr>
        <w:t xml:space="preserve"> </w:t>
      </w:r>
      <w:r w:rsidR="00395725">
        <w:rPr>
          <w:sz w:val="28"/>
          <w:szCs w:val="28"/>
        </w:rPr>
        <w:t xml:space="preserve">                                </w:t>
      </w:r>
      <w:r w:rsidR="006E588E">
        <w:rPr>
          <w:sz w:val="28"/>
          <w:szCs w:val="28"/>
        </w:rPr>
        <w:t xml:space="preserve">        </w:t>
      </w:r>
      <w:r w:rsidR="00526CB0" w:rsidRPr="006F400D">
        <w:rPr>
          <w:sz w:val="24"/>
          <w:szCs w:val="24"/>
        </w:rPr>
        <w:t xml:space="preserve"> О</w:t>
      </w:r>
      <w:r w:rsidRPr="006F400D">
        <w:rPr>
          <w:sz w:val="24"/>
          <w:szCs w:val="24"/>
        </w:rPr>
        <w:t>.Г. Меньшикова</w:t>
      </w:r>
    </w:p>
    <w:sectPr w:rsidR="00214CD8" w:rsidSect="006E588E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B3DE6D" w14:textId="77777777" w:rsidR="0095684E" w:rsidRDefault="0095684E" w:rsidP="003E0253">
      <w:r>
        <w:separator/>
      </w:r>
    </w:p>
  </w:endnote>
  <w:endnote w:type="continuationSeparator" w:id="0">
    <w:p w14:paraId="62D6E69C" w14:textId="77777777" w:rsidR="0095684E" w:rsidRDefault="0095684E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D5C">
          <w:rPr>
            <w:noProof/>
          </w:rPr>
          <w:t>10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35DE42" w14:textId="77777777" w:rsidR="0095684E" w:rsidRDefault="0095684E" w:rsidP="003E0253">
      <w:r>
        <w:separator/>
      </w:r>
    </w:p>
  </w:footnote>
  <w:footnote w:type="continuationSeparator" w:id="0">
    <w:p w14:paraId="7D552A1D" w14:textId="77777777" w:rsidR="0095684E" w:rsidRDefault="0095684E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26989"/>
    <w:rsid w:val="0004586B"/>
    <w:rsid w:val="00056D73"/>
    <w:rsid w:val="00067343"/>
    <w:rsid w:val="0008522F"/>
    <w:rsid w:val="000871BF"/>
    <w:rsid w:val="00087DCE"/>
    <w:rsid w:val="00097105"/>
    <w:rsid w:val="000A421A"/>
    <w:rsid w:val="000A483A"/>
    <w:rsid w:val="000A5626"/>
    <w:rsid w:val="000A768A"/>
    <w:rsid w:val="000C52CF"/>
    <w:rsid w:val="000E2027"/>
    <w:rsid w:val="000E4815"/>
    <w:rsid w:val="000F243C"/>
    <w:rsid w:val="001032F0"/>
    <w:rsid w:val="00122468"/>
    <w:rsid w:val="00124EA5"/>
    <w:rsid w:val="001430F6"/>
    <w:rsid w:val="001479DC"/>
    <w:rsid w:val="00152FF5"/>
    <w:rsid w:val="001776CA"/>
    <w:rsid w:val="00182601"/>
    <w:rsid w:val="00193F7F"/>
    <w:rsid w:val="00194D55"/>
    <w:rsid w:val="00195DD9"/>
    <w:rsid w:val="001A1147"/>
    <w:rsid w:val="001C533F"/>
    <w:rsid w:val="001D1422"/>
    <w:rsid w:val="001E39C4"/>
    <w:rsid w:val="001F0281"/>
    <w:rsid w:val="00204892"/>
    <w:rsid w:val="00214CD8"/>
    <w:rsid w:val="00216B5A"/>
    <w:rsid w:val="0022131A"/>
    <w:rsid w:val="00221D1E"/>
    <w:rsid w:val="00222DBA"/>
    <w:rsid w:val="0023166F"/>
    <w:rsid w:val="002411A6"/>
    <w:rsid w:val="00243C7F"/>
    <w:rsid w:val="00267D2F"/>
    <w:rsid w:val="002712C1"/>
    <w:rsid w:val="0027195D"/>
    <w:rsid w:val="00277D03"/>
    <w:rsid w:val="002E203B"/>
    <w:rsid w:val="002E56CF"/>
    <w:rsid w:val="002E6C1C"/>
    <w:rsid w:val="00306C45"/>
    <w:rsid w:val="003162CB"/>
    <w:rsid w:val="00357414"/>
    <w:rsid w:val="00362700"/>
    <w:rsid w:val="00370F93"/>
    <w:rsid w:val="00375AC7"/>
    <w:rsid w:val="0038325A"/>
    <w:rsid w:val="003846BD"/>
    <w:rsid w:val="00386E3D"/>
    <w:rsid w:val="003907E5"/>
    <w:rsid w:val="0039402D"/>
    <w:rsid w:val="00395725"/>
    <w:rsid w:val="003E0253"/>
    <w:rsid w:val="003F3CF7"/>
    <w:rsid w:val="004149CE"/>
    <w:rsid w:val="00415BD7"/>
    <w:rsid w:val="00437B58"/>
    <w:rsid w:val="004476C0"/>
    <w:rsid w:val="00451CAD"/>
    <w:rsid w:val="004654CB"/>
    <w:rsid w:val="00467909"/>
    <w:rsid w:val="00470EE0"/>
    <w:rsid w:val="00473BAE"/>
    <w:rsid w:val="0047557D"/>
    <w:rsid w:val="00476643"/>
    <w:rsid w:val="0049642F"/>
    <w:rsid w:val="004B20A3"/>
    <w:rsid w:val="004D1DB8"/>
    <w:rsid w:val="004E0647"/>
    <w:rsid w:val="004E095A"/>
    <w:rsid w:val="004E1B14"/>
    <w:rsid w:val="004F40DF"/>
    <w:rsid w:val="00504180"/>
    <w:rsid w:val="00506017"/>
    <w:rsid w:val="00526CB0"/>
    <w:rsid w:val="00540737"/>
    <w:rsid w:val="00546442"/>
    <w:rsid w:val="00547910"/>
    <w:rsid w:val="00550926"/>
    <w:rsid w:val="005621A8"/>
    <w:rsid w:val="00566576"/>
    <w:rsid w:val="00571DAC"/>
    <w:rsid w:val="0057672B"/>
    <w:rsid w:val="00585A3C"/>
    <w:rsid w:val="005A3302"/>
    <w:rsid w:val="005E3135"/>
    <w:rsid w:val="00604F8A"/>
    <w:rsid w:val="00615C7B"/>
    <w:rsid w:val="006203E3"/>
    <w:rsid w:val="006341D6"/>
    <w:rsid w:val="00640989"/>
    <w:rsid w:val="00654A20"/>
    <w:rsid w:val="006819A9"/>
    <w:rsid w:val="00687003"/>
    <w:rsid w:val="00697601"/>
    <w:rsid w:val="006C59D9"/>
    <w:rsid w:val="006C6783"/>
    <w:rsid w:val="006D06D0"/>
    <w:rsid w:val="006E588E"/>
    <w:rsid w:val="006F400D"/>
    <w:rsid w:val="006F7976"/>
    <w:rsid w:val="007014B1"/>
    <w:rsid w:val="00704C16"/>
    <w:rsid w:val="00704ED9"/>
    <w:rsid w:val="007171D6"/>
    <w:rsid w:val="00720DF6"/>
    <w:rsid w:val="0073296B"/>
    <w:rsid w:val="007507DC"/>
    <w:rsid w:val="00767790"/>
    <w:rsid w:val="00782F87"/>
    <w:rsid w:val="0078300C"/>
    <w:rsid w:val="00791022"/>
    <w:rsid w:val="00794F82"/>
    <w:rsid w:val="007B314E"/>
    <w:rsid w:val="007C4DEF"/>
    <w:rsid w:val="007D1DC0"/>
    <w:rsid w:val="007E6E17"/>
    <w:rsid w:val="007F0006"/>
    <w:rsid w:val="00836063"/>
    <w:rsid w:val="008427C8"/>
    <w:rsid w:val="00855023"/>
    <w:rsid w:val="00872989"/>
    <w:rsid w:val="00881040"/>
    <w:rsid w:val="008840CE"/>
    <w:rsid w:val="008A1A31"/>
    <w:rsid w:val="008A2651"/>
    <w:rsid w:val="008A476C"/>
    <w:rsid w:val="008B606C"/>
    <w:rsid w:val="008B7B06"/>
    <w:rsid w:val="008C58D5"/>
    <w:rsid w:val="008D08E1"/>
    <w:rsid w:val="008E069F"/>
    <w:rsid w:val="008E7D4F"/>
    <w:rsid w:val="008F3680"/>
    <w:rsid w:val="00904AB0"/>
    <w:rsid w:val="00915D59"/>
    <w:rsid w:val="00920D75"/>
    <w:rsid w:val="00925CA0"/>
    <w:rsid w:val="00936678"/>
    <w:rsid w:val="00945DC7"/>
    <w:rsid w:val="00947EA9"/>
    <w:rsid w:val="00953155"/>
    <w:rsid w:val="0095684E"/>
    <w:rsid w:val="00957CBB"/>
    <w:rsid w:val="0096610A"/>
    <w:rsid w:val="00974967"/>
    <w:rsid w:val="0099229D"/>
    <w:rsid w:val="009A3631"/>
    <w:rsid w:val="009B25FE"/>
    <w:rsid w:val="009B68CB"/>
    <w:rsid w:val="009B7E92"/>
    <w:rsid w:val="009C042A"/>
    <w:rsid w:val="009D17F3"/>
    <w:rsid w:val="009E46C3"/>
    <w:rsid w:val="009F0878"/>
    <w:rsid w:val="009F0961"/>
    <w:rsid w:val="009F19F2"/>
    <w:rsid w:val="009F244E"/>
    <w:rsid w:val="00A004CB"/>
    <w:rsid w:val="00A03D0D"/>
    <w:rsid w:val="00A05D17"/>
    <w:rsid w:val="00A30265"/>
    <w:rsid w:val="00A30F51"/>
    <w:rsid w:val="00A377D0"/>
    <w:rsid w:val="00A40C49"/>
    <w:rsid w:val="00A40D90"/>
    <w:rsid w:val="00A40EAC"/>
    <w:rsid w:val="00A42CC3"/>
    <w:rsid w:val="00A64B86"/>
    <w:rsid w:val="00A746D3"/>
    <w:rsid w:val="00A75A49"/>
    <w:rsid w:val="00AA759E"/>
    <w:rsid w:val="00AB7C73"/>
    <w:rsid w:val="00AC36DD"/>
    <w:rsid w:val="00AD2D77"/>
    <w:rsid w:val="00AD55E8"/>
    <w:rsid w:val="00AE0E60"/>
    <w:rsid w:val="00AF23D6"/>
    <w:rsid w:val="00AF50C6"/>
    <w:rsid w:val="00B103FE"/>
    <w:rsid w:val="00B15A82"/>
    <w:rsid w:val="00B166EB"/>
    <w:rsid w:val="00B210A5"/>
    <w:rsid w:val="00B22858"/>
    <w:rsid w:val="00B405A8"/>
    <w:rsid w:val="00B4133C"/>
    <w:rsid w:val="00B51B54"/>
    <w:rsid w:val="00B6483C"/>
    <w:rsid w:val="00B852B7"/>
    <w:rsid w:val="00B853FC"/>
    <w:rsid w:val="00BB2D5C"/>
    <w:rsid w:val="00BC06CD"/>
    <w:rsid w:val="00BC499C"/>
    <w:rsid w:val="00BE3930"/>
    <w:rsid w:val="00BE5883"/>
    <w:rsid w:val="00BF134C"/>
    <w:rsid w:val="00BF198F"/>
    <w:rsid w:val="00C14D43"/>
    <w:rsid w:val="00C3408A"/>
    <w:rsid w:val="00C35AFB"/>
    <w:rsid w:val="00C404B8"/>
    <w:rsid w:val="00C41646"/>
    <w:rsid w:val="00C53D71"/>
    <w:rsid w:val="00C57309"/>
    <w:rsid w:val="00C72020"/>
    <w:rsid w:val="00C77E9C"/>
    <w:rsid w:val="00C824AB"/>
    <w:rsid w:val="00C97B6D"/>
    <w:rsid w:val="00CA3921"/>
    <w:rsid w:val="00CA44BC"/>
    <w:rsid w:val="00CA6996"/>
    <w:rsid w:val="00CB51A4"/>
    <w:rsid w:val="00CC14F3"/>
    <w:rsid w:val="00CD0772"/>
    <w:rsid w:val="00CD37FC"/>
    <w:rsid w:val="00CD4E24"/>
    <w:rsid w:val="00CD6171"/>
    <w:rsid w:val="00CE6D47"/>
    <w:rsid w:val="00CF6278"/>
    <w:rsid w:val="00D26BE0"/>
    <w:rsid w:val="00D36938"/>
    <w:rsid w:val="00D43E90"/>
    <w:rsid w:val="00D64758"/>
    <w:rsid w:val="00D767DA"/>
    <w:rsid w:val="00D77F66"/>
    <w:rsid w:val="00D878C5"/>
    <w:rsid w:val="00D92D55"/>
    <w:rsid w:val="00DB1E7E"/>
    <w:rsid w:val="00DC0E0C"/>
    <w:rsid w:val="00DD51E4"/>
    <w:rsid w:val="00DD7DE1"/>
    <w:rsid w:val="00DE6E84"/>
    <w:rsid w:val="00DF4E47"/>
    <w:rsid w:val="00E04B13"/>
    <w:rsid w:val="00E34841"/>
    <w:rsid w:val="00E44FC0"/>
    <w:rsid w:val="00E5427F"/>
    <w:rsid w:val="00E66CCC"/>
    <w:rsid w:val="00E66D13"/>
    <w:rsid w:val="00EA2D20"/>
    <w:rsid w:val="00EB11C5"/>
    <w:rsid w:val="00EB299D"/>
    <w:rsid w:val="00EC0958"/>
    <w:rsid w:val="00EC5E3C"/>
    <w:rsid w:val="00ED2496"/>
    <w:rsid w:val="00ED3DA3"/>
    <w:rsid w:val="00ED520C"/>
    <w:rsid w:val="00EE7F5E"/>
    <w:rsid w:val="00EF5B7A"/>
    <w:rsid w:val="00EF60F3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711D9"/>
    <w:rsid w:val="00FA439C"/>
    <w:rsid w:val="00FB0D2B"/>
    <w:rsid w:val="00FC19FC"/>
    <w:rsid w:val="00FC4480"/>
    <w:rsid w:val="00FF28A9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0A193BC2-9F02-466E-A5D6-569B3631E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91357-AF1D-4B87-A74E-460E004B2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10</Pages>
  <Words>4797</Words>
  <Characters>27344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9</cp:revision>
  <cp:lastPrinted>2020-08-20T09:44:00Z</cp:lastPrinted>
  <dcterms:created xsi:type="dcterms:W3CDTF">2020-08-19T10:01:00Z</dcterms:created>
  <dcterms:modified xsi:type="dcterms:W3CDTF">2020-08-25T03:28:00Z</dcterms:modified>
</cp:coreProperties>
</file>